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both"/>
        <w:rPr>
          <w:rFonts w:ascii="Times New Roman" w:eastAsia="Times New Roman" w:hAnsi="Times New Roman" w:cs="Times New Roman"/>
          <w:sz w:val="28"/>
          <w:szCs w:val="28"/>
        </w:rPr>
      </w:pPr>
      <w:r>
        <w:rPr>
          <w:rFonts w:ascii="Times New Roman" w:hAnsi="Times New Roman"/>
          <w:b/>
          <w:bCs/>
          <w:sz w:val="28"/>
          <w:szCs w:val="28"/>
        </w:rPr>
        <w:t xml:space="preserve">Министерство науки и высшего образования Российской Федерации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r>
        <w:rPr>
          <w:rFonts w:ascii="Times New Roman" w:hAnsi="Times New Roman"/>
          <w:sz w:val="28"/>
          <w:szCs w:val="28"/>
        </w:rPr>
        <w:t>Федеральное государственное бюджетное образовательное учреждение высшего образования</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r>
        <w:rPr>
          <w:rFonts w:ascii="Times New Roman" w:hAnsi="Times New Roman"/>
          <w:sz w:val="28"/>
          <w:szCs w:val="28"/>
          <w:shd w:val="clear" w:color="auto" w:fill="FFFFFF"/>
        </w:rPr>
        <w:t>ТОМСКИЙ ГОСУДАРСТВЕННЫЙ УНИВЕРСИТЕТ СИСТЕМ УПРАВЛЕНИЯ И РАДИОЭЛЕКТРОНИКИ (ТУСУР)</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shd w:val="clear" w:color="auto" w:fill="FFFFFF"/>
        </w:rPr>
      </w:pP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Юридический факультет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 xml:space="preserve">Кафедра </w:t>
      </w:r>
      <w:r w:rsidRPr="00BB5291">
        <w:rPr>
          <w:rFonts w:ascii="Times New Roman" w:hAnsi="Times New Roman"/>
          <w:sz w:val="28"/>
          <w:szCs w:val="28"/>
          <w:shd w:val="clear" w:color="auto" w:fill="FFFFFF"/>
        </w:rPr>
        <w:t>информационного, гражданского права и правового обеспечения инновационной деятельности</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r>
        <w:rPr>
          <w:rFonts w:ascii="Times New Roman" w:hAnsi="Times New Roman"/>
          <w:sz w:val="28"/>
          <w:szCs w:val="28"/>
        </w:rPr>
        <w:t>ОСОБЕННОСТИ СУДЕБНОГО СЛЕДСТВИЯ В СУДЕ С УЧАСТИЕМ ПРИСЯЖНЫХ ЗАСЕДАТЕЛЕЙ</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r>
        <w:rPr>
          <w:rFonts w:ascii="Times New Roman" w:hAnsi="Times New Roman"/>
          <w:sz w:val="28"/>
          <w:szCs w:val="28"/>
        </w:rPr>
        <w:t xml:space="preserve">Курсовая работа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Fonts w:ascii="Times New Roman" w:eastAsia="Times New Roman" w:hAnsi="Times New Roman" w:cs="Times New Roman"/>
          <w:sz w:val="28"/>
          <w:szCs w:val="28"/>
        </w:rPr>
      </w:pPr>
      <w:r>
        <w:rPr>
          <w:rFonts w:ascii="Times New Roman" w:hAnsi="Times New Roman"/>
          <w:sz w:val="28"/>
          <w:szCs w:val="28"/>
        </w:rPr>
        <w:t>Уголовный процесс</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Pr>
          <w:rFonts w:ascii="Times New Roman" w:hAnsi="Times New Roman"/>
          <w:sz w:val="28"/>
          <w:szCs w:val="28"/>
        </w:rPr>
        <w:t>Студент гр. оз-098П10-2</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Pr>
          <w:rFonts w:ascii="Times New Roman" w:hAnsi="Times New Roman"/>
          <w:sz w:val="28"/>
          <w:szCs w:val="28"/>
          <w:u w:val="single"/>
        </w:rPr>
        <w:t xml:space="preserve">(подпись) </w:t>
      </w:r>
      <w:r>
        <w:rPr>
          <w:rFonts w:ascii="Times New Roman" w:hAnsi="Times New Roman"/>
          <w:sz w:val="28"/>
          <w:szCs w:val="28"/>
        </w:rPr>
        <w:t xml:space="preserve"> (дата)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Pr>
          <w:rFonts w:ascii="Times New Roman" w:hAnsi="Times New Roman"/>
          <w:sz w:val="28"/>
          <w:szCs w:val="28"/>
        </w:rPr>
        <w:t xml:space="preserve">Руководитель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hAnsi="Times New Roman"/>
          <w:sz w:val="28"/>
          <w:szCs w:val="28"/>
        </w:rPr>
      </w:pPr>
      <w:r>
        <w:rPr>
          <w:rFonts w:ascii="Times New Roman" w:hAnsi="Times New Roman"/>
          <w:sz w:val="28"/>
          <w:szCs w:val="28"/>
        </w:rPr>
        <w:t>кандидат юридических наук</w:t>
      </w:r>
    </w:p>
    <w:p w:rsidR="004F0F7B" w:rsidRPr="00EB0C1D"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sidRPr="00EB0C1D">
        <w:rPr>
          <w:rFonts w:ascii="Times New Roman" w:hAnsi="Times New Roman" w:cs="Times New Roman"/>
          <w:sz w:val="28"/>
          <w:szCs w:val="28"/>
        </w:rPr>
        <w:t>доцент кафедры государственно-правовых дисциплин и правоохранительной деятельности (ГПДиПД)</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u w:val="single"/>
        </w:rPr>
        <w:t>подпись</w:t>
      </w:r>
      <w:r>
        <w:rPr>
          <w:rFonts w:ascii="Times New Roman" w:hAnsi="Times New Roman"/>
          <w:sz w:val="28"/>
          <w:szCs w:val="28"/>
        </w:rPr>
        <w:t xml:space="preserve">) М. Е. Нехороших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760"/>
        <w:rPr>
          <w:rFonts w:ascii="Times New Roman" w:eastAsia="Times New Roman" w:hAnsi="Times New Roman" w:cs="Times New Roman"/>
          <w:sz w:val="28"/>
          <w:szCs w:val="28"/>
        </w:rPr>
      </w:pPr>
      <w:r>
        <w:rPr>
          <w:rFonts w:ascii="Times New Roman" w:hAnsi="Times New Roman"/>
          <w:sz w:val="28"/>
          <w:szCs w:val="28"/>
        </w:rPr>
        <w:t xml:space="preserve">(дата) </w:t>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4F0F7B" w:rsidRDefault="004F0F7B" w:rsidP="004F0F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Fonts w:ascii="Times New Roman" w:hAnsi="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hAnsi="Times New Roman"/>
          <w:sz w:val="28"/>
          <w:szCs w:val="28"/>
        </w:rPr>
        <w:t>Томск 2023 г.</w:t>
      </w:r>
    </w:p>
    <w:p w:rsidR="004F0F7B" w:rsidRDefault="004F0F7B">
      <w:pPr>
        <w:rPr>
          <w:sz w:val="28"/>
          <w:szCs w:val="28"/>
        </w:rPr>
      </w:pPr>
      <w:r>
        <w:rPr>
          <w:sz w:val="28"/>
          <w:szCs w:val="28"/>
        </w:rPr>
        <w:br w:type="page"/>
      </w:r>
    </w:p>
    <w:p w:rsidR="00385375" w:rsidRPr="00C466B0" w:rsidRDefault="00C466B0" w:rsidP="00C466B0">
      <w:pPr>
        <w:spacing w:line="360" w:lineRule="auto"/>
        <w:ind w:firstLine="709"/>
        <w:contextualSpacing/>
        <w:jc w:val="center"/>
        <w:rPr>
          <w:sz w:val="28"/>
          <w:szCs w:val="28"/>
        </w:rPr>
      </w:pPr>
      <w:r w:rsidRPr="00C466B0">
        <w:rPr>
          <w:sz w:val="28"/>
          <w:szCs w:val="28"/>
        </w:rPr>
        <w:lastRenderedPageBreak/>
        <w:t>ОГЛАВЛЕНИЕ</w:t>
      </w:r>
    </w:p>
    <w:p w:rsidR="004F0F7B" w:rsidRPr="004F0F7B" w:rsidRDefault="004F0F7B" w:rsidP="004F0F7B">
      <w:pPr>
        <w:pStyle w:val="11"/>
        <w:tabs>
          <w:tab w:val="right" w:leader="dot" w:pos="9345"/>
        </w:tabs>
        <w:spacing w:line="360" w:lineRule="auto"/>
        <w:ind w:firstLine="426"/>
        <w:jc w:val="both"/>
        <w:rPr>
          <w:noProof/>
          <w:sz w:val="28"/>
          <w:szCs w:val="28"/>
        </w:rPr>
      </w:pPr>
      <w:r>
        <w:rPr>
          <w:sz w:val="28"/>
          <w:szCs w:val="28"/>
        </w:rPr>
        <w:fldChar w:fldCharType="begin"/>
      </w:r>
      <w:r>
        <w:rPr>
          <w:sz w:val="28"/>
          <w:szCs w:val="28"/>
        </w:rPr>
        <w:instrText xml:space="preserve"> TOC \o "1-2" \h \z \u </w:instrText>
      </w:r>
      <w:r>
        <w:rPr>
          <w:sz w:val="28"/>
          <w:szCs w:val="28"/>
        </w:rPr>
        <w:fldChar w:fldCharType="separate"/>
      </w:r>
      <w:bookmarkStart w:id="0" w:name="_Hlk125465721"/>
      <w:r w:rsidRPr="004F0F7B">
        <w:rPr>
          <w:rStyle w:val="ab"/>
          <w:noProof/>
          <w:sz w:val="28"/>
          <w:szCs w:val="28"/>
        </w:rPr>
        <w:fldChar w:fldCharType="begin"/>
      </w:r>
      <w:r w:rsidRPr="004F0F7B">
        <w:rPr>
          <w:rStyle w:val="ab"/>
          <w:noProof/>
          <w:sz w:val="28"/>
          <w:szCs w:val="28"/>
        </w:rPr>
        <w:instrText xml:space="preserve"> </w:instrText>
      </w:r>
      <w:r w:rsidRPr="004F0F7B">
        <w:rPr>
          <w:noProof/>
          <w:sz w:val="28"/>
          <w:szCs w:val="28"/>
        </w:rPr>
        <w:instrText>HYPERLINK \l "_Toc125463815"</w:instrText>
      </w:r>
      <w:r w:rsidRPr="004F0F7B">
        <w:rPr>
          <w:rStyle w:val="ab"/>
          <w:noProof/>
          <w:sz w:val="28"/>
          <w:szCs w:val="28"/>
        </w:rPr>
        <w:instrText xml:space="preserve"> </w:instrText>
      </w:r>
      <w:r w:rsidR="004B3A0C" w:rsidRPr="004F0F7B">
        <w:rPr>
          <w:rStyle w:val="ab"/>
          <w:noProof/>
          <w:sz w:val="28"/>
          <w:szCs w:val="28"/>
        </w:rPr>
      </w:r>
      <w:r w:rsidRPr="004F0F7B">
        <w:rPr>
          <w:rStyle w:val="ab"/>
          <w:noProof/>
          <w:sz w:val="28"/>
          <w:szCs w:val="28"/>
        </w:rPr>
        <w:fldChar w:fldCharType="separate"/>
      </w:r>
      <w:r w:rsidRPr="004F0F7B">
        <w:rPr>
          <w:rStyle w:val="ab"/>
          <w:noProof/>
          <w:sz w:val="28"/>
          <w:szCs w:val="28"/>
        </w:rPr>
        <w:t>Введение</w:t>
      </w:r>
      <w:r w:rsidRPr="004F0F7B">
        <w:rPr>
          <w:noProof/>
          <w:webHidden/>
          <w:sz w:val="28"/>
          <w:szCs w:val="28"/>
        </w:rPr>
        <w:tab/>
      </w:r>
      <w:r w:rsidRPr="004F0F7B">
        <w:rPr>
          <w:noProof/>
          <w:webHidden/>
          <w:sz w:val="28"/>
          <w:szCs w:val="28"/>
        </w:rPr>
        <w:fldChar w:fldCharType="begin"/>
      </w:r>
      <w:r w:rsidRPr="004F0F7B">
        <w:rPr>
          <w:noProof/>
          <w:webHidden/>
          <w:sz w:val="28"/>
          <w:szCs w:val="28"/>
        </w:rPr>
        <w:instrText xml:space="preserve"> PAGEREF _Toc125463815 \h </w:instrText>
      </w:r>
      <w:r w:rsidRPr="004F0F7B">
        <w:rPr>
          <w:noProof/>
          <w:webHidden/>
          <w:sz w:val="28"/>
          <w:szCs w:val="28"/>
        </w:rPr>
      </w:r>
      <w:r w:rsidRPr="004F0F7B">
        <w:rPr>
          <w:noProof/>
          <w:webHidden/>
          <w:sz w:val="28"/>
          <w:szCs w:val="28"/>
        </w:rPr>
        <w:fldChar w:fldCharType="separate"/>
      </w:r>
      <w:r w:rsidR="002E62A7">
        <w:rPr>
          <w:noProof/>
          <w:webHidden/>
          <w:sz w:val="28"/>
          <w:szCs w:val="28"/>
        </w:rPr>
        <w:t>3</w:t>
      </w:r>
      <w:r w:rsidRPr="004F0F7B">
        <w:rPr>
          <w:noProof/>
          <w:webHidden/>
          <w:sz w:val="28"/>
          <w:szCs w:val="28"/>
        </w:rPr>
        <w:fldChar w:fldCharType="end"/>
      </w:r>
      <w:r w:rsidRPr="004F0F7B">
        <w:rPr>
          <w:rStyle w:val="ab"/>
          <w:noProof/>
          <w:sz w:val="28"/>
          <w:szCs w:val="28"/>
        </w:rPr>
        <w:fldChar w:fldCharType="end"/>
      </w:r>
    </w:p>
    <w:p w:rsidR="004F0F7B" w:rsidRPr="004F0F7B" w:rsidRDefault="00D9570B" w:rsidP="004F0F7B">
      <w:pPr>
        <w:pStyle w:val="11"/>
        <w:tabs>
          <w:tab w:val="right" w:leader="dot" w:pos="9345"/>
        </w:tabs>
        <w:spacing w:line="360" w:lineRule="auto"/>
        <w:ind w:firstLine="426"/>
        <w:jc w:val="both"/>
        <w:rPr>
          <w:noProof/>
          <w:sz w:val="28"/>
          <w:szCs w:val="28"/>
        </w:rPr>
      </w:pPr>
      <w:hyperlink w:anchor="_Toc125463816" w:history="1">
        <w:r w:rsidR="004F0F7B" w:rsidRPr="004F0F7B">
          <w:rPr>
            <w:rStyle w:val="ab"/>
            <w:noProof/>
            <w:sz w:val="28"/>
            <w:szCs w:val="28"/>
          </w:rPr>
          <w:t>Глава 1. Разграничение полномочий председательствующего и присяжных заседателей на этапе судебного следствия</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_Toc125463816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5</w:t>
        </w:r>
        <w:r w:rsidR="004F0F7B" w:rsidRPr="004F0F7B">
          <w:rPr>
            <w:noProof/>
            <w:webHidden/>
            <w:sz w:val="28"/>
            <w:szCs w:val="28"/>
          </w:rPr>
          <w:fldChar w:fldCharType="end"/>
        </w:r>
      </w:hyperlink>
    </w:p>
    <w:p w:rsidR="004F0F7B" w:rsidRPr="004F0F7B" w:rsidRDefault="00D9570B" w:rsidP="004F0F7B">
      <w:pPr>
        <w:pStyle w:val="21"/>
        <w:tabs>
          <w:tab w:val="right" w:leader="dot" w:pos="9345"/>
        </w:tabs>
        <w:spacing w:line="360" w:lineRule="auto"/>
        <w:ind w:left="0" w:firstLine="426"/>
        <w:jc w:val="both"/>
        <w:rPr>
          <w:noProof/>
          <w:sz w:val="28"/>
          <w:szCs w:val="28"/>
        </w:rPr>
      </w:pPr>
      <w:hyperlink w:anchor="_Toc125463817" w:history="1">
        <w:r w:rsidR="004F0F7B" w:rsidRPr="004F0F7B">
          <w:rPr>
            <w:rStyle w:val="ab"/>
            <w:noProof/>
            <w:sz w:val="28"/>
            <w:szCs w:val="28"/>
          </w:rPr>
          <w:t>1.1 Обстоятельства, подлежащие исследованию и доказыванию при участии присяжных заседателей</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_Toc125463817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5</w:t>
        </w:r>
        <w:r w:rsidR="004F0F7B" w:rsidRPr="004F0F7B">
          <w:rPr>
            <w:noProof/>
            <w:webHidden/>
            <w:sz w:val="28"/>
            <w:szCs w:val="28"/>
          </w:rPr>
          <w:fldChar w:fldCharType="end"/>
        </w:r>
      </w:hyperlink>
    </w:p>
    <w:p w:rsidR="004F0F7B" w:rsidRPr="004F0F7B" w:rsidRDefault="00D9570B" w:rsidP="004F0F7B">
      <w:pPr>
        <w:pStyle w:val="21"/>
        <w:tabs>
          <w:tab w:val="right" w:leader="dot" w:pos="9345"/>
        </w:tabs>
        <w:spacing w:line="360" w:lineRule="auto"/>
        <w:ind w:left="0" w:firstLine="426"/>
        <w:jc w:val="both"/>
        <w:rPr>
          <w:noProof/>
          <w:sz w:val="28"/>
          <w:szCs w:val="28"/>
        </w:rPr>
      </w:pPr>
      <w:hyperlink w:anchor="_Toc125463818" w:history="1">
        <w:r w:rsidR="004F0F7B" w:rsidRPr="004F0F7B">
          <w:rPr>
            <w:rStyle w:val="ab"/>
            <w:noProof/>
            <w:sz w:val="28"/>
            <w:szCs w:val="28"/>
          </w:rPr>
          <w:t>1.2 Обстоятельства, подлежащие исследованию и доказыванию в отсутствие присяжных заседателей</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_Toc125463818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9</w:t>
        </w:r>
        <w:r w:rsidR="004F0F7B" w:rsidRPr="004F0F7B">
          <w:rPr>
            <w:noProof/>
            <w:webHidden/>
            <w:sz w:val="28"/>
            <w:szCs w:val="28"/>
          </w:rPr>
          <w:fldChar w:fldCharType="end"/>
        </w:r>
      </w:hyperlink>
    </w:p>
    <w:p w:rsidR="004F0F7B" w:rsidRPr="004F0F7B" w:rsidRDefault="00D9570B" w:rsidP="004F0F7B">
      <w:pPr>
        <w:pStyle w:val="11"/>
        <w:tabs>
          <w:tab w:val="right" w:leader="dot" w:pos="9345"/>
        </w:tabs>
        <w:spacing w:line="360" w:lineRule="auto"/>
        <w:ind w:firstLine="426"/>
        <w:jc w:val="both"/>
        <w:rPr>
          <w:noProof/>
          <w:sz w:val="28"/>
          <w:szCs w:val="28"/>
        </w:rPr>
      </w:pPr>
      <w:hyperlink w:anchor="_Toc125463819" w:history="1">
        <w:r w:rsidR="004F0F7B" w:rsidRPr="004F0F7B">
          <w:rPr>
            <w:rStyle w:val="ab"/>
            <w:noProof/>
            <w:sz w:val="28"/>
            <w:szCs w:val="28"/>
          </w:rPr>
          <w:t xml:space="preserve">Глава 2. Особенности участия государственного обвинителя и защитника </w:t>
        </w:r>
        <w:bookmarkStart w:id="1" w:name="_GoBack"/>
        <w:bookmarkEnd w:id="1"/>
        <w:r w:rsidR="004F0F7B" w:rsidRPr="004F0F7B">
          <w:rPr>
            <w:rStyle w:val="ab"/>
            <w:noProof/>
            <w:sz w:val="28"/>
            <w:szCs w:val="28"/>
          </w:rPr>
          <w:t>на этапе суд</w:t>
        </w:r>
        <w:r w:rsidR="004F0F7B" w:rsidRPr="004F0F7B">
          <w:rPr>
            <w:rStyle w:val="ab"/>
            <w:noProof/>
            <w:sz w:val="28"/>
            <w:szCs w:val="28"/>
          </w:rPr>
          <w:t>е</w:t>
        </w:r>
        <w:r w:rsidR="004F0F7B" w:rsidRPr="004F0F7B">
          <w:rPr>
            <w:rStyle w:val="ab"/>
            <w:noProof/>
            <w:sz w:val="28"/>
            <w:szCs w:val="28"/>
          </w:rPr>
          <w:t>бного следствия с участием присяжных заседателей</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_Toc125463819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13</w:t>
        </w:r>
        <w:r w:rsidR="004F0F7B" w:rsidRPr="004F0F7B">
          <w:rPr>
            <w:noProof/>
            <w:webHidden/>
            <w:sz w:val="28"/>
            <w:szCs w:val="28"/>
          </w:rPr>
          <w:fldChar w:fldCharType="end"/>
        </w:r>
      </w:hyperlink>
    </w:p>
    <w:p w:rsidR="004F0F7B" w:rsidRPr="004F0F7B" w:rsidRDefault="00D9570B" w:rsidP="004F0F7B">
      <w:pPr>
        <w:pStyle w:val="21"/>
        <w:tabs>
          <w:tab w:val="right" w:leader="dot" w:pos="9345"/>
        </w:tabs>
        <w:spacing w:line="360" w:lineRule="auto"/>
        <w:ind w:left="0" w:firstLine="426"/>
        <w:jc w:val="both"/>
        <w:rPr>
          <w:noProof/>
          <w:sz w:val="28"/>
          <w:szCs w:val="28"/>
        </w:rPr>
      </w:pPr>
      <w:hyperlink w:anchor="_Toc125463820" w:history="1">
        <w:r w:rsidR="004F0F7B" w:rsidRPr="004F0F7B">
          <w:rPr>
            <w:rStyle w:val="ab"/>
            <w:noProof/>
            <w:sz w:val="28"/>
            <w:szCs w:val="28"/>
          </w:rPr>
          <w:t>2.1 Особенности участия государственного обвинителя в судебном следствии с участием присяжных заседателей</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_Toc125463820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13</w:t>
        </w:r>
        <w:r w:rsidR="004F0F7B" w:rsidRPr="004F0F7B">
          <w:rPr>
            <w:noProof/>
            <w:webHidden/>
            <w:sz w:val="28"/>
            <w:szCs w:val="28"/>
          </w:rPr>
          <w:fldChar w:fldCharType="end"/>
        </w:r>
      </w:hyperlink>
    </w:p>
    <w:p w:rsidR="004F0F7B" w:rsidRPr="004F0F7B" w:rsidRDefault="00D9570B" w:rsidP="004F0F7B">
      <w:pPr>
        <w:pStyle w:val="21"/>
        <w:tabs>
          <w:tab w:val="right" w:leader="dot" w:pos="9345"/>
        </w:tabs>
        <w:spacing w:line="360" w:lineRule="auto"/>
        <w:ind w:left="0" w:firstLine="426"/>
        <w:jc w:val="both"/>
        <w:rPr>
          <w:noProof/>
          <w:sz w:val="28"/>
          <w:szCs w:val="28"/>
        </w:rPr>
      </w:pPr>
      <w:hyperlink w:anchor="_Toc125463821" w:history="1">
        <w:r w:rsidR="004F0F7B" w:rsidRPr="004F0F7B">
          <w:rPr>
            <w:rStyle w:val="ab"/>
            <w:noProof/>
            <w:sz w:val="28"/>
            <w:szCs w:val="28"/>
          </w:rPr>
          <w:t>2.2 Особенности участия защитника в судебном следствии с участием присяжных заседателей</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_Toc125463821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15</w:t>
        </w:r>
        <w:r w:rsidR="004F0F7B" w:rsidRPr="004F0F7B">
          <w:rPr>
            <w:noProof/>
            <w:webHidden/>
            <w:sz w:val="28"/>
            <w:szCs w:val="28"/>
          </w:rPr>
          <w:fldChar w:fldCharType="end"/>
        </w:r>
      </w:hyperlink>
      <w:bookmarkEnd w:id="0"/>
    </w:p>
    <w:p w:rsidR="004F0F7B" w:rsidRPr="004F0F7B" w:rsidRDefault="00D9570B" w:rsidP="004F0F7B">
      <w:pPr>
        <w:pStyle w:val="11"/>
        <w:tabs>
          <w:tab w:val="right" w:leader="dot" w:pos="9345"/>
        </w:tabs>
        <w:spacing w:line="360" w:lineRule="auto"/>
        <w:ind w:firstLine="426"/>
        <w:jc w:val="both"/>
        <w:rPr>
          <w:noProof/>
          <w:sz w:val="28"/>
          <w:szCs w:val="28"/>
        </w:rPr>
      </w:pPr>
      <w:hyperlink w:anchor="_Toc125463822" w:history="1">
        <w:r w:rsidR="004F0F7B" w:rsidRPr="004F0F7B">
          <w:rPr>
            <w:rStyle w:val="ab"/>
            <w:noProof/>
            <w:sz w:val="28"/>
            <w:szCs w:val="28"/>
          </w:rPr>
          <w:t>Зак</w:t>
        </w:r>
        <w:r w:rsidR="004F0F7B" w:rsidRPr="004F0F7B">
          <w:rPr>
            <w:rStyle w:val="ab"/>
            <w:noProof/>
            <w:sz w:val="28"/>
            <w:szCs w:val="28"/>
          </w:rPr>
          <w:t>л</w:t>
        </w:r>
        <w:r w:rsidR="004F0F7B" w:rsidRPr="004F0F7B">
          <w:rPr>
            <w:rStyle w:val="ab"/>
            <w:noProof/>
            <w:sz w:val="28"/>
            <w:szCs w:val="28"/>
          </w:rPr>
          <w:t>ючение</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_Toc125463822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20</w:t>
        </w:r>
        <w:r w:rsidR="004F0F7B" w:rsidRPr="004F0F7B">
          <w:rPr>
            <w:noProof/>
            <w:webHidden/>
            <w:sz w:val="28"/>
            <w:szCs w:val="28"/>
          </w:rPr>
          <w:fldChar w:fldCharType="end"/>
        </w:r>
      </w:hyperlink>
    </w:p>
    <w:p w:rsidR="004F0F7B" w:rsidRDefault="00D9570B" w:rsidP="004F0F7B">
      <w:pPr>
        <w:pStyle w:val="11"/>
        <w:tabs>
          <w:tab w:val="right" w:leader="dot" w:pos="9345"/>
        </w:tabs>
        <w:spacing w:line="360" w:lineRule="auto"/>
        <w:ind w:firstLine="426"/>
        <w:jc w:val="both"/>
        <w:rPr>
          <w:noProof/>
        </w:rPr>
      </w:pPr>
      <w:hyperlink w:anchor="_Toc125463823" w:history="1">
        <w:r w:rsidR="004F0F7B" w:rsidRPr="004F0F7B">
          <w:rPr>
            <w:rStyle w:val="ab"/>
            <w:noProof/>
            <w:sz w:val="28"/>
            <w:szCs w:val="28"/>
          </w:rPr>
          <w:t>Список используемой литературы</w:t>
        </w:r>
        <w:r w:rsidR="004F0F7B" w:rsidRPr="004F0F7B">
          <w:rPr>
            <w:noProof/>
            <w:webHidden/>
            <w:sz w:val="28"/>
            <w:szCs w:val="28"/>
          </w:rPr>
          <w:tab/>
        </w:r>
        <w:r w:rsidR="004F0F7B" w:rsidRPr="004F0F7B">
          <w:rPr>
            <w:noProof/>
            <w:webHidden/>
            <w:sz w:val="28"/>
            <w:szCs w:val="28"/>
          </w:rPr>
          <w:fldChar w:fldCharType="begin"/>
        </w:r>
        <w:r w:rsidR="004F0F7B" w:rsidRPr="004F0F7B">
          <w:rPr>
            <w:noProof/>
            <w:webHidden/>
            <w:sz w:val="28"/>
            <w:szCs w:val="28"/>
          </w:rPr>
          <w:instrText xml:space="preserve"> PAGEREF _Toc125463823 \h </w:instrText>
        </w:r>
        <w:r w:rsidR="004F0F7B" w:rsidRPr="004F0F7B">
          <w:rPr>
            <w:noProof/>
            <w:webHidden/>
            <w:sz w:val="28"/>
            <w:szCs w:val="28"/>
          </w:rPr>
        </w:r>
        <w:r w:rsidR="004F0F7B" w:rsidRPr="004F0F7B">
          <w:rPr>
            <w:noProof/>
            <w:webHidden/>
            <w:sz w:val="28"/>
            <w:szCs w:val="28"/>
          </w:rPr>
          <w:fldChar w:fldCharType="separate"/>
        </w:r>
        <w:r w:rsidR="002E62A7">
          <w:rPr>
            <w:noProof/>
            <w:webHidden/>
            <w:sz w:val="28"/>
            <w:szCs w:val="28"/>
          </w:rPr>
          <w:t>22</w:t>
        </w:r>
        <w:r w:rsidR="004F0F7B" w:rsidRPr="004F0F7B">
          <w:rPr>
            <w:noProof/>
            <w:webHidden/>
            <w:sz w:val="28"/>
            <w:szCs w:val="28"/>
          </w:rPr>
          <w:fldChar w:fldCharType="end"/>
        </w:r>
      </w:hyperlink>
    </w:p>
    <w:p w:rsidR="00C466B0" w:rsidRPr="00C466B0" w:rsidRDefault="004F0F7B" w:rsidP="00C466B0">
      <w:pPr>
        <w:spacing w:line="360" w:lineRule="auto"/>
        <w:ind w:firstLine="709"/>
        <w:contextualSpacing/>
        <w:jc w:val="both"/>
        <w:rPr>
          <w:sz w:val="28"/>
          <w:szCs w:val="28"/>
        </w:rPr>
      </w:pPr>
      <w:r>
        <w:rPr>
          <w:sz w:val="28"/>
          <w:szCs w:val="28"/>
        </w:rPr>
        <w:fldChar w:fldCharType="end"/>
      </w:r>
    </w:p>
    <w:p w:rsidR="00C466B0" w:rsidRDefault="00C466B0">
      <w:pPr>
        <w:rPr>
          <w:sz w:val="28"/>
          <w:szCs w:val="28"/>
        </w:rPr>
      </w:pPr>
      <w:r>
        <w:rPr>
          <w:sz w:val="28"/>
          <w:szCs w:val="28"/>
        </w:rPr>
        <w:br w:type="page"/>
      </w:r>
    </w:p>
    <w:p w:rsidR="00C466B0" w:rsidRPr="00C466B0" w:rsidRDefault="00C466B0" w:rsidP="00C466B0">
      <w:pPr>
        <w:pStyle w:val="1"/>
      </w:pPr>
      <w:bookmarkStart w:id="2" w:name="_Toc125463815"/>
      <w:r w:rsidRPr="00C466B0">
        <w:lastRenderedPageBreak/>
        <w:t>Введение</w:t>
      </w:r>
      <w:bookmarkEnd w:id="2"/>
    </w:p>
    <w:p w:rsidR="00C466B0" w:rsidRDefault="004F0F7B" w:rsidP="00C466B0">
      <w:pPr>
        <w:spacing w:line="360" w:lineRule="auto"/>
        <w:ind w:firstLine="709"/>
        <w:contextualSpacing/>
        <w:jc w:val="both"/>
        <w:rPr>
          <w:sz w:val="28"/>
          <w:szCs w:val="28"/>
        </w:rPr>
      </w:pPr>
      <w:r>
        <w:rPr>
          <w:sz w:val="28"/>
          <w:szCs w:val="28"/>
        </w:rPr>
        <w:t>Актуальность выбранной темы обусловлена тем, что одним из важнейших элементов правовой системы в нашем государстве является суд присяжных.</w:t>
      </w:r>
    </w:p>
    <w:p w:rsidR="004F0F7B" w:rsidRDefault="00CC2280" w:rsidP="00C466B0">
      <w:pPr>
        <w:spacing w:line="360" w:lineRule="auto"/>
        <w:ind w:firstLine="709"/>
        <w:contextualSpacing/>
        <w:jc w:val="both"/>
        <w:rPr>
          <w:sz w:val="28"/>
          <w:szCs w:val="28"/>
        </w:rPr>
      </w:pPr>
      <w:r>
        <w:rPr>
          <w:sz w:val="28"/>
          <w:szCs w:val="28"/>
        </w:rPr>
        <w:t>Институт суда присяжных в уголовном процессе позволяет в наибольшей степени реализовать принцип состязательности.</w:t>
      </w:r>
    </w:p>
    <w:p w:rsidR="00CC2280" w:rsidRDefault="00CC2280" w:rsidP="00C466B0">
      <w:pPr>
        <w:spacing w:line="360" w:lineRule="auto"/>
        <w:ind w:firstLine="709"/>
        <w:contextualSpacing/>
        <w:jc w:val="both"/>
        <w:rPr>
          <w:sz w:val="28"/>
          <w:szCs w:val="28"/>
        </w:rPr>
      </w:pPr>
      <w:r>
        <w:rPr>
          <w:sz w:val="28"/>
          <w:szCs w:val="28"/>
        </w:rPr>
        <w:t>Проведенное в 2016 году реформирование законодательства позволило рассматривать определенные категории уголовных дел в составе судьи районного суда, гарнизонного военного суда и коллегии из шести присяжных заседателей. При этом ряд вопросов, связанных с организацией осуществления правосудия присяжными заседателями в районных судах, остались неразрешенными.</w:t>
      </w:r>
    </w:p>
    <w:p w:rsidR="0058737C" w:rsidRDefault="0058737C" w:rsidP="00C466B0">
      <w:pPr>
        <w:spacing w:line="360" w:lineRule="auto"/>
        <w:ind w:firstLine="709"/>
        <w:contextualSpacing/>
        <w:jc w:val="both"/>
        <w:rPr>
          <w:sz w:val="28"/>
          <w:szCs w:val="28"/>
        </w:rPr>
      </w:pPr>
      <w:r>
        <w:rPr>
          <w:sz w:val="28"/>
          <w:szCs w:val="28"/>
        </w:rPr>
        <w:t>Также значительный интерес представляют вопросы проведения судебного следствия с участием присяжных заседателей, что обусловлено тем, что присяжные заседатели не являются профессиональными юристами.</w:t>
      </w:r>
    </w:p>
    <w:p w:rsidR="00DB521E" w:rsidRDefault="00DB521E" w:rsidP="00C466B0">
      <w:pPr>
        <w:spacing w:line="360" w:lineRule="auto"/>
        <w:ind w:firstLine="709"/>
        <w:contextualSpacing/>
        <w:jc w:val="both"/>
        <w:rPr>
          <w:sz w:val="28"/>
          <w:szCs w:val="28"/>
        </w:rPr>
      </w:pPr>
      <w:r>
        <w:rPr>
          <w:sz w:val="28"/>
          <w:szCs w:val="28"/>
        </w:rPr>
        <w:t>Целью проводимого исследования является комплексный анализ судебного следствия в суде с участием присяжных заседателей, определение проблем в указанной сфере и направлений совершенствования правового регулирования.</w:t>
      </w:r>
    </w:p>
    <w:p w:rsidR="00DB521E" w:rsidRDefault="00DB521E" w:rsidP="00C466B0">
      <w:pPr>
        <w:spacing w:line="360" w:lineRule="auto"/>
        <w:ind w:firstLine="709"/>
        <w:contextualSpacing/>
        <w:jc w:val="both"/>
        <w:rPr>
          <w:sz w:val="28"/>
          <w:szCs w:val="28"/>
        </w:rPr>
      </w:pPr>
      <w:r>
        <w:rPr>
          <w:sz w:val="28"/>
          <w:szCs w:val="28"/>
        </w:rPr>
        <w:t>Для достижения поставленной цели в работе решаются следующие задачи:</w:t>
      </w:r>
    </w:p>
    <w:p w:rsidR="00DB521E" w:rsidRDefault="00DB521E" w:rsidP="00C466B0">
      <w:pPr>
        <w:spacing w:line="360" w:lineRule="auto"/>
        <w:ind w:firstLine="709"/>
        <w:contextualSpacing/>
        <w:jc w:val="both"/>
        <w:rPr>
          <w:sz w:val="28"/>
          <w:szCs w:val="28"/>
        </w:rPr>
      </w:pPr>
      <w:r>
        <w:rPr>
          <w:sz w:val="28"/>
          <w:szCs w:val="28"/>
        </w:rPr>
        <w:t>- рассмотреть обстоятельства, подлежащие исследованию и доказыванию при участии присяжных заседателей;</w:t>
      </w:r>
    </w:p>
    <w:p w:rsidR="00DB521E" w:rsidRDefault="00DB521E" w:rsidP="00C466B0">
      <w:pPr>
        <w:spacing w:line="360" w:lineRule="auto"/>
        <w:ind w:firstLine="709"/>
        <w:contextualSpacing/>
        <w:jc w:val="both"/>
        <w:rPr>
          <w:sz w:val="28"/>
          <w:szCs w:val="28"/>
        </w:rPr>
      </w:pPr>
      <w:r>
        <w:rPr>
          <w:sz w:val="28"/>
          <w:szCs w:val="28"/>
        </w:rPr>
        <w:t>- охарактеризовать обстоятельства, подлежащие исследованию и доказыванию в отсутствие присяжных заседателей;</w:t>
      </w:r>
    </w:p>
    <w:p w:rsidR="00DB521E" w:rsidRDefault="00DB521E" w:rsidP="00C466B0">
      <w:pPr>
        <w:spacing w:line="360" w:lineRule="auto"/>
        <w:ind w:firstLine="709"/>
        <w:contextualSpacing/>
        <w:jc w:val="both"/>
        <w:rPr>
          <w:sz w:val="28"/>
          <w:szCs w:val="28"/>
        </w:rPr>
      </w:pPr>
      <w:r>
        <w:rPr>
          <w:sz w:val="28"/>
          <w:szCs w:val="28"/>
        </w:rPr>
        <w:t>- определить особенности участия государственного обвинителя в судебном следствии с участием присяжных заседателей;</w:t>
      </w:r>
    </w:p>
    <w:p w:rsidR="00DB521E" w:rsidRDefault="00DB521E" w:rsidP="00C466B0">
      <w:pPr>
        <w:spacing w:line="360" w:lineRule="auto"/>
        <w:ind w:firstLine="709"/>
        <w:contextualSpacing/>
        <w:jc w:val="both"/>
        <w:rPr>
          <w:sz w:val="28"/>
          <w:szCs w:val="28"/>
        </w:rPr>
      </w:pPr>
      <w:r>
        <w:rPr>
          <w:sz w:val="28"/>
          <w:szCs w:val="28"/>
        </w:rPr>
        <w:t>- проанализировать особенности участия защитника в судебном следствии с участием присяжных заседателей.</w:t>
      </w:r>
    </w:p>
    <w:p w:rsidR="00DB521E" w:rsidRDefault="00CB38FB" w:rsidP="00C466B0">
      <w:pPr>
        <w:spacing w:line="360" w:lineRule="auto"/>
        <w:ind w:firstLine="709"/>
        <w:contextualSpacing/>
        <w:jc w:val="both"/>
        <w:rPr>
          <w:sz w:val="28"/>
          <w:szCs w:val="28"/>
        </w:rPr>
      </w:pPr>
      <w:r>
        <w:rPr>
          <w:sz w:val="28"/>
          <w:szCs w:val="28"/>
        </w:rPr>
        <w:lastRenderedPageBreak/>
        <w:t>Объектом исследования являются общественные отношения, возникающие при рассмотрении уголовных дел судами с участием присяжных заседателей.</w:t>
      </w:r>
    </w:p>
    <w:p w:rsidR="00CB38FB" w:rsidRDefault="00D6277B" w:rsidP="00C466B0">
      <w:pPr>
        <w:spacing w:line="360" w:lineRule="auto"/>
        <w:ind w:firstLine="709"/>
        <w:contextualSpacing/>
        <w:jc w:val="both"/>
        <w:rPr>
          <w:sz w:val="28"/>
          <w:szCs w:val="28"/>
        </w:rPr>
      </w:pPr>
      <w:r>
        <w:rPr>
          <w:sz w:val="28"/>
          <w:szCs w:val="28"/>
        </w:rPr>
        <w:t>Предметом исследования выступают правовые нормы, регламентирующие проведение судебного следствия в суде с участием присяжных заседателей, а также практика их применения.</w:t>
      </w:r>
    </w:p>
    <w:p w:rsidR="00D6277B" w:rsidRPr="00D6277B" w:rsidRDefault="00D6277B" w:rsidP="00D6277B">
      <w:pPr>
        <w:spacing w:line="360" w:lineRule="auto"/>
        <w:ind w:firstLine="709"/>
        <w:contextualSpacing/>
        <w:jc w:val="both"/>
        <w:rPr>
          <w:rFonts w:eastAsiaTheme="minorHAnsi"/>
          <w:sz w:val="28"/>
          <w:szCs w:val="28"/>
          <w:lang w:eastAsia="en-US"/>
        </w:rPr>
      </w:pPr>
      <w:r w:rsidRPr="00D6277B">
        <w:rPr>
          <w:rFonts w:eastAsiaTheme="minorHAnsi"/>
          <w:sz w:val="28"/>
          <w:szCs w:val="28"/>
          <w:lang w:eastAsia="en-US"/>
        </w:rPr>
        <w:t>Методологическую основу исследования составили такие общенаучные методы, как формальный, сравнительно-правовой, статистический, методы анализа и синтеза.</w:t>
      </w:r>
    </w:p>
    <w:p w:rsidR="00D6277B" w:rsidRPr="00D6277B" w:rsidRDefault="00D6277B" w:rsidP="00D6277B">
      <w:pPr>
        <w:spacing w:line="360" w:lineRule="auto"/>
        <w:ind w:firstLine="709"/>
        <w:contextualSpacing/>
        <w:jc w:val="both"/>
        <w:rPr>
          <w:rFonts w:eastAsiaTheme="minorHAnsi"/>
          <w:sz w:val="28"/>
          <w:szCs w:val="28"/>
          <w:lang w:eastAsia="en-US"/>
        </w:rPr>
      </w:pPr>
      <w:r w:rsidRPr="00D6277B">
        <w:rPr>
          <w:rFonts w:eastAsiaTheme="minorHAnsi"/>
          <w:sz w:val="28"/>
          <w:szCs w:val="28"/>
          <w:lang w:eastAsia="en-US"/>
        </w:rPr>
        <w:t>Эмпирическую основу исследования составили федеральные законы, монографии и публикации в периодических научных изданиях, материалы правоприменительной практики.</w:t>
      </w:r>
    </w:p>
    <w:p w:rsidR="00D6277B" w:rsidRPr="00D6277B" w:rsidRDefault="00D6277B" w:rsidP="00D6277B">
      <w:pPr>
        <w:spacing w:line="360" w:lineRule="auto"/>
        <w:ind w:firstLine="709"/>
        <w:contextualSpacing/>
        <w:jc w:val="both"/>
        <w:rPr>
          <w:rFonts w:eastAsiaTheme="minorHAnsi"/>
          <w:sz w:val="28"/>
          <w:szCs w:val="28"/>
          <w:lang w:eastAsia="en-US"/>
        </w:rPr>
      </w:pPr>
      <w:r w:rsidRPr="00D6277B">
        <w:rPr>
          <w:rFonts w:eastAsiaTheme="minorHAnsi"/>
          <w:sz w:val="28"/>
          <w:szCs w:val="28"/>
          <w:lang w:eastAsia="en-US"/>
        </w:rPr>
        <w:t xml:space="preserve">Структура работы соответствует ее цели и задачам и включает в себя введение, две главы, заключение и список </w:t>
      </w:r>
      <w:r>
        <w:rPr>
          <w:rFonts w:eastAsiaTheme="minorHAnsi"/>
          <w:sz w:val="28"/>
          <w:szCs w:val="28"/>
          <w:lang w:eastAsia="en-US"/>
        </w:rPr>
        <w:t xml:space="preserve">использованной </w:t>
      </w:r>
      <w:r w:rsidRPr="00D6277B">
        <w:rPr>
          <w:rFonts w:eastAsiaTheme="minorHAnsi"/>
          <w:sz w:val="28"/>
          <w:szCs w:val="28"/>
          <w:lang w:eastAsia="en-US"/>
        </w:rPr>
        <w:t>литературы.</w:t>
      </w:r>
    </w:p>
    <w:p w:rsidR="00D6277B" w:rsidRPr="00C466B0" w:rsidRDefault="00D6277B" w:rsidP="00C466B0">
      <w:pPr>
        <w:spacing w:line="360" w:lineRule="auto"/>
        <w:ind w:firstLine="709"/>
        <w:contextualSpacing/>
        <w:jc w:val="both"/>
        <w:rPr>
          <w:sz w:val="28"/>
          <w:szCs w:val="28"/>
        </w:rPr>
      </w:pPr>
    </w:p>
    <w:p w:rsidR="00C466B0" w:rsidRDefault="00C466B0">
      <w:pPr>
        <w:rPr>
          <w:sz w:val="28"/>
          <w:szCs w:val="28"/>
        </w:rPr>
      </w:pPr>
      <w:r>
        <w:rPr>
          <w:sz w:val="28"/>
          <w:szCs w:val="28"/>
        </w:rPr>
        <w:br w:type="page"/>
      </w:r>
    </w:p>
    <w:p w:rsidR="00C466B0" w:rsidRDefault="00C466B0" w:rsidP="00C466B0">
      <w:pPr>
        <w:pStyle w:val="1"/>
      </w:pPr>
      <w:bookmarkStart w:id="3" w:name="_Toc125463816"/>
      <w:r w:rsidRPr="00C466B0">
        <w:lastRenderedPageBreak/>
        <w:t>Глава 1. Разграничение полномочий председательствующего и присяжных заседателей на этапе судебного следствия</w:t>
      </w:r>
      <w:bookmarkEnd w:id="3"/>
    </w:p>
    <w:p w:rsidR="00C466B0" w:rsidRDefault="00C466B0" w:rsidP="00C466B0">
      <w:pPr>
        <w:pStyle w:val="2"/>
      </w:pPr>
      <w:bookmarkStart w:id="4" w:name="_Toc125463817"/>
      <w:r>
        <w:t>1.1 Обстоятельства, подлежащие исследованию и доказыванию при участии присяжных заседателей</w:t>
      </w:r>
      <w:bookmarkEnd w:id="4"/>
    </w:p>
    <w:p w:rsidR="004F0F7B" w:rsidRPr="004F0F7B" w:rsidRDefault="004F0F7B" w:rsidP="004F0F7B">
      <w:pPr>
        <w:spacing w:line="360" w:lineRule="auto"/>
        <w:ind w:firstLine="709"/>
        <w:jc w:val="both"/>
        <w:rPr>
          <w:rFonts w:eastAsiaTheme="minorHAnsi"/>
          <w:sz w:val="28"/>
          <w:szCs w:val="28"/>
          <w:lang w:eastAsia="en-US"/>
        </w:rPr>
      </w:pPr>
      <w:r w:rsidRPr="004F0F7B">
        <w:rPr>
          <w:rFonts w:eastAsiaTheme="minorHAnsi"/>
          <w:sz w:val="28"/>
          <w:szCs w:val="28"/>
          <w:lang w:eastAsia="en-US"/>
        </w:rPr>
        <w:t>В соответствии со ст. 1 Федерального закона «О присяжных заседателях федеральных судов общей юрисдикции в РФ»</w:t>
      </w:r>
      <w:r w:rsidRPr="004F0F7B">
        <w:rPr>
          <w:rFonts w:eastAsiaTheme="minorHAnsi"/>
          <w:sz w:val="28"/>
          <w:szCs w:val="28"/>
          <w:vertAlign w:val="superscript"/>
          <w:lang w:eastAsia="en-US"/>
        </w:rPr>
        <w:footnoteReference w:id="1"/>
      </w:r>
      <w:r w:rsidRPr="004F0F7B">
        <w:rPr>
          <w:rFonts w:eastAsiaTheme="minorHAnsi"/>
          <w:sz w:val="28"/>
          <w:szCs w:val="28"/>
          <w:lang w:eastAsia="en-US"/>
        </w:rPr>
        <w:t xml:space="preserve"> проведение судебного разбирательства с участием присяжных заседателей возможно во всех судах общей юрисдикции, за исключением мировых судей. С 1 июня 2018 года возможность рассмотрения уголовных дел районными судами и гарнизонными военными судами, за исключением тех военных судов, которые дислоцированы за пределами территории РФ, введена Федеральным законом «О внесении изменений в Федеральный закон «О присяжных заседателях федеральных судов общей юрисдикции в РФ»</w:t>
      </w:r>
      <w:r w:rsidRPr="004F0F7B">
        <w:rPr>
          <w:rFonts w:eastAsiaTheme="minorHAnsi"/>
          <w:sz w:val="28"/>
          <w:szCs w:val="28"/>
          <w:vertAlign w:val="superscript"/>
          <w:lang w:eastAsia="en-US"/>
        </w:rPr>
        <w:footnoteReference w:id="2"/>
      </w:r>
      <w:r w:rsidRPr="004F0F7B">
        <w:rPr>
          <w:rFonts w:eastAsiaTheme="minorHAnsi"/>
          <w:sz w:val="28"/>
          <w:szCs w:val="28"/>
          <w:lang w:eastAsia="en-US"/>
        </w:rPr>
        <w:t>.</w:t>
      </w:r>
    </w:p>
    <w:p w:rsidR="004F0F7B" w:rsidRPr="004F0F7B" w:rsidRDefault="004F0F7B" w:rsidP="004F0F7B">
      <w:pPr>
        <w:spacing w:line="360" w:lineRule="auto"/>
        <w:ind w:firstLine="709"/>
        <w:jc w:val="both"/>
        <w:rPr>
          <w:rFonts w:eastAsiaTheme="minorHAnsi"/>
          <w:sz w:val="28"/>
          <w:szCs w:val="28"/>
          <w:lang w:eastAsia="en-US"/>
        </w:rPr>
      </w:pPr>
      <w:r w:rsidRPr="004F0F7B">
        <w:rPr>
          <w:rFonts w:eastAsiaTheme="minorHAnsi"/>
          <w:sz w:val="28"/>
          <w:szCs w:val="28"/>
          <w:lang w:eastAsia="en-US"/>
        </w:rPr>
        <w:t>Судом присяжных является особый состав суда, в котором участвуют граждане, не являющиеся профессиональными судьями, но призванные к отправлению правосудия в установленном законом порядке</w:t>
      </w:r>
      <w:r w:rsidRPr="004F0F7B">
        <w:rPr>
          <w:rFonts w:eastAsiaTheme="minorHAnsi"/>
          <w:sz w:val="28"/>
          <w:szCs w:val="28"/>
          <w:vertAlign w:val="superscript"/>
          <w:lang w:eastAsia="en-US"/>
        </w:rPr>
        <w:footnoteReference w:id="3"/>
      </w:r>
      <w:r w:rsidRPr="004F0F7B">
        <w:rPr>
          <w:rFonts w:eastAsiaTheme="minorHAnsi"/>
          <w:sz w:val="28"/>
          <w:szCs w:val="28"/>
          <w:lang w:eastAsia="en-US"/>
        </w:rPr>
        <w:t>.</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Суд присяжных в целом характеризуется следующими основными признаками, определяющими его особое место при осуществлении судебного разбирательства дела:</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  самостоятельность присяжных заседателей, их независимости в решении вопроса о виновности или невиновности подсудимого. Присяжные заседатели разрешают вопросы о фактической стороне дела и виновности подсудимого, не затрагивая вопросы права, не вмешиваясь в компетенцию профессиональных судей;</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lastRenderedPageBreak/>
        <w:t>- активное участие сторон процесса в формировании состава присяжных заседателей. Так, в соответствии с законами США подсудимый вправе влиять на состав народных судей, заявляя им отводы по определенным мотивам. При этом подсудимому представлено право заявить от 10 до 20 отводов в зависимости от того, какое наказание предусмотрено за совершенное им деяние</w:t>
      </w:r>
      <w:r w:rsidRPr="00CE55E3">
        <w:rPr>
          <w:rFonts w:eastAsiaTheme="minorHAnsi"/>
          <w:sz w:val="28"/>
          <w:szCs w:val="28"/>
          <w:vertAlign w:val="superscript"/>
          <w:lang w:eastAsia="en-US"/>
        </w:rPr>
        <w:footnoteReference w:id="4"/>
      </w:r>
      <w:r w:rsidRPr="00CE55E3">
        <w:rPr>
          <w:rFonts w:eastAsiaTheme="minorHAnsi"/>
          <w:sz w:val="28"/>
          <w:szCs w:val="28"/>
          <w:lang w:eastAsia="en-US"/>
        </w:rPr>
        <w:t>;</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 немотивированность решения присяжных заседателей по вопросу виновности подсудимого, то есть при вынесении своего вердикта присяжные не должны указывать мотивы принятия такого решения. В некоторых государствах предусматривается мотивировка решения присяжных заседателей по вопросам, отнесенным к их компетенции</w:t>
      </w:r>
      <w:r w:rsidRPr="00CE55E3">
        <w:rPr>
          <w:rFonts w:eastAsiaTheme="minorHAnsi"/>
          <w:sz w:val="28"/>
          <w:szCs w:val="28"/>
          <w:vertAlign w:val="superscript"/>
          <w:lang w:eastAsia="en-US"/>
        </w:rPr>
        <w:footnoteReference w:id="5"/>
      </w:r>
      <w:r w:rsidRPr="00CE55E3">
        <w:rPr>
          <w:rFonts w:eastAsiaTheme="minorHAnsi"/>
          <w:sz w:val="28"/>
          <w:szCs w:val="28"/>
          <w:lang w:eastAsia="en-US"/>
        </w:rPr>
        <w:t>, однако, в большинстве государств такая мотивировка не требуется.</w:t>
      </w:r>
    </w:p>
    <w:p w:rsidR="00C466B0" w:rsidRDefault="00CE55E3" w:rsidP="00C466B0">
      <w:pPr>
        <w:spacing w:line="360" w:lineRule="auto"/>
        <w:ind w:firstLine="709"/>
        <w:contextualSpacing/>
        <w:jc w:val="both"/>
        <w:rPr>
          <w:sz w:val="28"/>
          <w:szCs w:val="28"/>
        </w:rPr>
      </w:pPr>
      <w:r>
        <w:rPr>
          <w:sz w:val="28"/>
          <w:szCs w:val="28"/>
        </w:rPr>
        <w:t>Эти признаки предопределяют те особенности, которые существуют при проведении судебного следствия судом присяжных.</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Рассмотрение дела с участием присяжных заседателей является формой реализации права обвиняемого, то есть осуществляется не в обязательном порядке. Для инициирования такой процедуры необходимо специальное ходатайство, заявлемое обвиняемым. Указанное ходатайство заявляется после ознакомления с матриалами уголовного дела по окончании предварительного следствия или в ходе предварительного слушания уголовного дела судом.</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При этом, в соответствии с ч. 2 ст. 325 УПК РФ</w:t>
      </w:r>
      <w:r w:rsidR="001B6218">
        <w:rPr>
          <w:rStyle w:val="ac"/>
          <w:rFonts w:eastAsiaTheme="minorHAnsi"/>
          <w:sz w:val="28"/>
          <w:szCs w:val="28"/>
          <w:lang w:eastAsia="en-US"/>
        </w:rPr>
        <w:footnoteReference w:id="6"/>
      </w:r>
      <w:r w:rsidRPr="00CE55E3">
        <w:rPr>
          <w:rFonts w:eastAsiaTheme="minorHAnsi"/>
          <w:sz w:val="28"/>
          <w:szCs w:val="28"/>
          <w:lang w:eastAsia="en-US"/>
        </w:rPr>
        <w:t xml:space="preserve"> если в уголовном деле несколько подсудимых и ходатайство о рассмотрении дела заявил хотя бы один из них, то и в отношении остальных подсудимых дело рассматривается составом суда с участием присяжных заседателей. Подсудимый вправе возразить против рассмотрения его дела с участием присяжных заседателей, тогда его дело будет выделено в отдельное производство.</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lastRenderedPageBreak/>
        <w:t xml:space="preserve">В ходе судебного разбирательства </w:t>
      </w:r>
      <w:r>
        <w:rPr>
          <w:rFonts w:eastAsiaTheme="minorHAnsi"/>
          <w:sz w:val="28"/>
          <w:szCs w:val="28"/>
          <w:lang w:eastAsia="en-US"/>
        </w:rPr>
        <w:t xml:space="preserve">с </w:t>
      </w:r>
      <w:r w:rsidR="00F16C44">
        <w:rPr>
          <w:rFonts w:eastAsiaTheme="minorHAnsi"/>
          <w:sz w:val="28"/>
          <w:szCs w:val="28"/>
          <w:lang w:eastAsia="en-US"/>
        </w:rPr>
        <w:t>у</w:t>
      </w:r>
      <w:r>
        <w:rPr>
          <w:rFonts w:eastAsiaTheme="minorHAnsi"/>
          <w:sz w:val="28"/>
          <w:szCs w:val="28"/>
          <w:lang w:eastAsia="en-US"/>
        </w:rPr>
        <w:t xml:space="preserve">частием присяжных заседателей </w:t>
      </w:r>
      <w:r w:rsidRPr="00CE55E3">
        <w:rPr>
          <w:rFonts w:eastAsiaTheme="minorHAnsi"/>
          <w:sz w:val="28"/>
          <w:szCs w:val="28"/>
          <w:lang w:eastAsia="en-US"/>
        </w:rPr>
        <w:t>совершаются такие дополнительные действия, как формирование коллегии присяжных заседателей (ст. 327 УПК РФ), принятие присяжными присяги (ст. 332 УПК РФ), постановка вопросов для присяжных заседателей в вопросном листе (ст. 338 УПК РФ), напутственное слово председательствующего присяжным заседателям (ст. 340 УПК РФ), постановление и провозглашение вердикта присяжных (ст. 345 УПК РФ) и другие.</w:t>
      </w:r>
    </w:p>
    <w:p w:rsid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 xml:space="preserve">Существуют определенные особенности при исследовании доказательств </w:t>
      </w:r>
      <w:r>
        <w:rPr>
          <w:rFonts w:eastAsiaTheme="minorHAnsi"/>
          <w:sz w:val="28"/>
          <w:szCs w:val="28"/>
          <w:lang w:eastAsia="en-US"/>
        </w:rPr>
        <w:t xml:space="preserve">судом присяжных </w:t>
      </w:r>
      <w:r w:rsidRPr="00CE55E3">
        <w:rPr>
          <w:rFonts w:eastAsiaTheme="minorHAnsi"/>
          <w:sz w:val="28"/>
          <w:szCs w:val="28"/>
          <w:lang w:eastAsia="en-US"/>
        </w:rPr>
        <w:t xml:space="preserve">в рамках судебного следствия. Так, исследуются только те доказательства, которые непосредственно связаны с предъявленным обвинением. </w:t>
      </w:r>
    </w:p>
    <w:p w:rsidR="00F16C44" w:rsidRDefault="00F16C44" w:rsidP="00CE55E3">
      <w:pPr>
        <w:spacing w:line="360" w:lineRule="auto"/>
        <w:ind w:firstLine="709"/>
        <w:jc w:val="both"/>
        <w:rPr>
          <w:rFonts w:eastAsiaTheme="minorHAnsi"/>
          <w:sz w:val="28"/>
          <w:szCs w:val="28"/>
          <w:lang w:eastAsia="en-US"/>
        </w:rPr>
      </w:pPr>
      <w:r>
        <w:rPr>
          <w:rFonts w:eastAsiaTheme="minorHAnsi"/>
          <w:sz w:val="28"/>
          <w:szCs w:val="28"/>
          <w:lang w:eastAsia="en-US"/>
        </w:rPr>
        <w:t>В ходе судебного следствия с участием присяжных заседателей и</w:t>
      </w:r>
      <w:r w:rsidR="00CE55E3" w:rsidRPr="00CE55E3">
        <w:rPr>
          <w:rFonts w:eastAsiaTheme="minorHAnsi"/>
          <w:sz w:val="28"/>
          <w:szCs w:val="28"/>
          <w:lang w:eastAsia="en-US"/>
        </w:rPr>
        <w:t xml:space="preserve">сследуются только те фактические обстоятельства уголовного дела, доказанность которых устанавливается присяжными. </w:t>
      </w:r>
    </w:p>
    <w:p w:rsidR="00F16C44" w:rsidRDefault="00F16C44" w:rsidP="00CE55E3">
      <w:pPr>
        <w:spacing w:line="360" w:lineRule="auto"/>
        <w:ind w:firstLine="709"/>
        <w:jc w:val="both"/>
        <w:rPr>
          <w:rFonts w:eastAsiaTheme="minorHAnsi"/>
          <w:sz w:val="28"/>
          <w:szCs w:val="28"/>
          <w:lang w:eastAsia="en-US"/>
        </w:rPr>
      </w:pPr>
      <w:r>
        <w:rPr>
          <w:rFonts w:eastAsiaTheme="minorHAnsi"/>
          <w:sz w:val="28"/>
          <w:szCs w:val="28"/>
          <w:lang w:eastAsia="en-US"/>
        </w:rPr>
        <w:t>К таким обстоятельствам относятся следующие:</w:t>
      </w:r>
    </w:p>
    <w:p w:rsidR="00F16C44" w:rsidRDefault="003725EC" w:rsidP="00CE55E3">
      <w:pPr>
        <w:spacing w:line="360" w:lineRule="auto"/>
        <w:ind w:firstLine="709"/>
        <w:jc w:val="both"/>
        <w:rPr>
          <w:rFonts w:eastAsiaTheme="minorHAnsi"/>
          <w:sz w:val="28"/>
          <w:szCs w:val="28"/>
          <w:lang w:eastAsia="en-US"/>
        </w:rPr>
      </w:pPr>
      <w:r>
        <w:rPr>
          <w:rFonts w:eastAsiaTheme="minorHAnsi"/>
          <w:sz w:val="28"/>
          <w:szCs w:val="28"/>
          <w:lang w:eastAsia="en-US"/>
        </w:rPr>
        <w:t>- имело ли место деяние, в совершении которого обвиняется подсудимый;</w:t>
      </w:r>
    </w:p>
    <w:p w:rsidR="003725EC" w:rsidRDefault="003725EC" w:rsidP="00CE55E3">
      <w:pPr>
        <w:spacing w:line="360" w:lineRule="auto"/>
        <w:ind w:firstLine="709"/>
        <w:jc w:val="both"/>
        <w:rPr>
          <w:rFonts w:eastAsiaTheme="minorHAnsi"/>
          <w:sz w:val="28"/>
          <w:szCs w:val="28"/>
          <w:lang w:eastAsia="en-US"/>
        </w:rPr>
      </w:pPr>
      <w:r>
        <w:rPr>
          <w:rFonts w:eastAsiaTheme="minorHAnsi"/>
          <w:sz w:val="28"/>
          <w:szCs w:val="28"/>
          <w:lang w:eastAsia="en-US"/>
        </w:rPr>
        <w:t>- доказано ли, что это деяние совершил именно подсудимый;</w:t>
      </w:r>
    </w:p>
    <w:p w:rsidR="003725EC" w:rsidRDefault="003725EC" w:rsidP="00CE55E3">
      <w:pPr>
        <w:spacing w:line="360" w:lineRule="auto"/>
        <w:ind w:firstLine="709"/>
        <w:jc w:val="both"/>
        <w:rPr>
          <w:rFonts w:eastAsiaTheme="minorHAnsi"/>
          <w:sz w:val="28"/>
          <w:szCs w:val="28"/>
          <w:lang w:eastAsia="en-US"/>
        </w:rPr>
      </w:pPr>
      <w:r>
        <w:rPr>
          <w:rFonts w:eastAsiaTheme="minorHAnsi"/>
          <w:sz w:val="28"/>
          <w:szCs w:val="28"/>
          <w:lang w:eastAsia="en-US"/>
        </w:rPr>
        <w:t>- виновен ли подсудимый в совершении этого деяния.</w:t>
      </w:r>
    </w:p>
    <w:p w:rsidR="003725EC" w:rsidRDefault="003725EC" w:rsidP="00CE55E3">
      <w:pPr>
        <w:spacing w:line="360" w:lineRule="auto"/>
        <w:ind w:firstLine="709"/>
        <w:jc w:val="both"/>
        <w:rPr>
          <w:rFonts w:eastAsiaTheme="minorHAnsi"/>
          <w:sz w:val="28"/>
          <w:szCs w:val="28"/>
          <w:lang w:eastAsia="en-US"/>
        </w:rPr>
      </w:pPr>
      <w:r>
        <w:rPr>
          <w:rFonts w:eastAsiaTheme="minorHAnsi"/>
          <w:sz w:val="28"/>
          <w:szCs w:val="28"/>
          <w:lang w:eastAsia="en-US"/>
        </w:rPr>
        <w:t xml:space="preserve">Все эти обстоятельства должны быть сформулированы в вопросном листе для присяжных заседателей. </w:t>
      </w:r>
    </w:p>
    <w:p w:rsidR="00120083" w:rsidRDefault="00120083" w:rsidP="00CE55E3">
      <w:pPr>
        <w:spacing w:line="360" w:lineRule="auto"/>
        <w:ind w:firstLine="709"/>
        <w:jc w:val="both"/>
        <w:rPr>
          <w:rFonts w:eastAsiaTheme="minorHAnsi"/>
          <w:sz w:val="28"/>
          <w:szCs w:val="28"/>
          <w:lang w:eastAsia="en-US"/>
        </w:rPr>
      </w:pPr>
      <w:r>
        <w:rPr>
          <w:rFonts w:eastAsiaTheme="minorHAnsi"/>
          <w:sz w:val="28"/>
          <w:szCs w:val="28"/>
          <w:lang w:eastAsia="en-US"/>
        </w:rPr>
        <w:t xml:space="preserve">Таким образом, присяжные заседателя вправе участвовать в исследовании всех обстоятельств уголовного дела, доказанность которых ими устанавливается. </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Все правовые вопросы разрешаются в отсутствие присяжных заседателей. Не исследуются в присутствии присяжных заседателей те доказательства, которые могут вызвать сильное душевное волнение (например, фотосъемка с детальной фиксацией обезображенного трупа). Лица, которые не были допрошены в ходе предварительного расследования, допрашиваются без участия присяжных заседателей.</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lastRenderedPageBreak/>
        <w:t>Исключительной компетенцией присяжных заседателей является решение вопроса о доказанности обвинения. Вердикт присяжных заседателей является основой для принятия решения председательствующим судьей.</w:t>
      </w:r>
    </w:p>
    <w:p w:rsidR="00CE55E3" w:rsidRPr="00CE55E3" w:rsidRDefault="00CE55E3" w:rsidP="00CE55E3">
      <w:pPr>
        <w:spacing w:line="360" w:lineRule="auto"/>
        <w:ind w:firstLine="709"/>
        <w:jc w:val="both"/>
        <w:rPr>
          <w:rFonts w:eastAsiaTheme="minorHAnsi"/>
          <w:sz w:val="28"/>
          <w:szCs w:val="28"/>
          <w:lang w:eastAsia="en-US"/>
        </w:rPr>
      </w:pPr>
      <w:r w:rsidRPr="00CE55E3">
        <w:rPr>
          <w:rFonts w:eastAsiaTheme="minorHAnsi"/>
          <w:sz w:val="28"/>
          <w:szCs w:val="28"/>
          <w:lang w:eastAsia="en-US"/>
        </w:rPr>
        <w:t>Уголовное судопроизводство с участием суда присяжных нередко вызывает критику. Так, И. В. Маслов приходит к выводу, что суд присяжных не является приемлемой формой правосудия для российского общества вследствие неудовлетворенности граждан состоянием судебной системой, отсутствия доверия к судьям и государственной власти в целом</w:t>
      </w:r>
      <w:r w:rsidRPr="00CE55E3">
        <w:rPr>
          <w:rFonts w:eastAsiaTheme="minorHAnsi"/>
          <w:sz w:val="28"/>
          <w:szCs w:val="28"/>
          <w:vertAlign w:val="superscript"/>
          <w:lang w:eastAsia="en-US"/>
        </w:rPr>
        <w:footnoteReference w:id="7"/>
      </w:r>
      <w:r w:rsidRPr="00CE55E3">
        <w:rPr>
          <w:rFonts w:eastAsiaTheme="minorHAnsi"/>
          <w:sz w:val="28"/>
          <w:szCs w:val="28"/>
          <w:lang w:eastAsia="en-US"/>
        </w:rPr>
        <w:t>. Ю. А. Цветков указывает на то, что присяжные выносят вердикты, оправдывающие заведомо с юридической точки зрения виновных лиц, по причинам, не связанным с уголовным правом. Так, присяжные заседатели в принципе могут не считать содеянное преступлением, или не доверяют правоохранительным органам или представленным доказательствам, чрезмерная строгость грозящего подсудимому наказания</w:t>
      </w:r>
      <w:r w:rsidRPr="00CE55E3">
        <w:rPr>
          <w:rFonts w:eastAsiaTheme="minorHAnsi"/>
          <w:sz w:val="28"/>
          <w:szCs w:val="28"/>
          <w:vertAlign w:val="superscript"/>
          <w:lang w:eastAsia="en-US"/>
        </w:rPr>
        <w:footnoteReference w:id="8"/>
      </w:r>
      <w:r w:rsidRPr="00CE55E3">
        <w:rPr>
          <w:rFonts w:eastAsiaTheme="minorHAnsi"/>
          <w:sz w:val="28"/>
          <w:szCs w:val="28"/>
          <w:lang w:eastAsia="en-US"/>
        </w:rPr>
        <w:t xml:space="preserve">. </w:t>
      </w:r>
    </w:p>
    <w:p w:rsidR="00CE55E3" w:rsidRDefault="00CE55E3" w:rsidP="00CE55E3">
      <w:pPr>
        <w:spacing w:line="360" w:lineRule="auto"/>
        <w:ind w:firstLine="709"/>
        <w:contextualSpacing/>
        <w:jc w:val="both"/>
        <w:rPr>
          <w:rFonts w:eastAsiaTheme="minorHAnsi"/>
          <w:sz w:val="28"/>
          <w:szCs w:val="28"/>
          <w:lang w:eastAsia="en-US"/>
        </w:rPr>
      </w:pPr>
      <w:r w:rsidRPr="00CE55E3">
        <w:rPr>
          <w:rFonts w:eastAsiaTheme="minorHAnsi"/>
          <w:sz w:val="28"/>
          <w:szCs w:val="28"/>
          <w:lang w:eastAsia="en-US"/>
        </w:rPr>
        <w:t>Таким образом, рассмотрение уголовных дел судом с участием присяжных заседателей является усложненной формой отправления правосудия, целью которой является постановление судебных решений по уголовному делу с привлечением граждан, которая обеспечивает максимальную состязательность в судебном разбирательстве и беспристрастность принимаемых по делу решений.</w:t>
      </w:r>
      <w:r w:rsidR="004C06BE">
        <w:rPr>
          <w:rFonts w:eastAsiaTheme="minorHAnsi"/>
          <w:sz w:val="28"/>
          <w:szCs w:val="28"/>
          <w:lang w:eastAsia="en-US"/>
        </w:rPr>
        <w:t xml:space="preserve"> К компетенции присяжных заседателей в судебном следствии относится рассмотрение только тех доказательств и исследование обстоятельств, которые непосредственно связаны с сущностью предъявляемого обвинения.</w:t>
      </w:r>
    </w:p>
    <w:p w:rsidR="003725EC" w:rsidRDefault="003725EC" w:rsidP="00CE55E3">
      <w:pPr>
        <w:spacing w:line="360" w:lineRule="auto"/>
        <w:ind w:firstLine="709"/>
        <w:contextualSpacing/>
        <w:jc w:val="both"/>
        <w:rPr>
          <w:sz w:val="28"/>
          <w:szCs w:val="28"/>
        </w:rPr>
      </w:pPr>
    </w:p>
    <w:p w:rsidR="00C466B0" w:rsidRDefault="00C466B0" w:rsidP="00C466B0">
      <w:pPr>
        <w:pStyle w:val="2"/>
      </w:pPr>
      <w:bookmarkStart w:id="5" w:name="_Toc125463818"/>
      <w:r>
        <w:lastRenderedPageBreak/>
        <w:t>1.2 Обстоятельства, подлежащие исследованию и доказыванию в отсутствие присяжных заседателей</w:t>
      </w:r>
      <w:bookmarkEnd w:id="5"/>
    </w:p>
    <w:p w:rsidR="00C466B0" w:rsidRDefault="00C870BC" w:rsidP="00C466B0">
      <w:pPr>
        <w:spacing w:line="360" w:lineRule="auto"/>
        <w:ind w:firstLine="709"/>
        <w:contextualSpacing/>
        <w:jc w:val="both"/>
        <w:rPr>
          <w:sz w:val="28"/>
          <w:szCs w:val="28"/>
        </w:rPr>
      </w:pPr>
      <w:r>
        <w:rPr>
          <w:sz w:val="28"/>
          <w:szCs w:val="28"/>
        </w:rPr>
        <w:t>В соответствии со ст. 33</w:t>
      </w:r>
      <w:r w:rsidR="003725EC">
        <w:rPr>
          <w:sz w:val="28"/>
          <w:szCs w:val="28"/>
        </w:rPr>
        <w:t>4</w:t>
      </w:r>
      <w:r>
        <w:rPr>
          <w:sz w:val="28"/>
          <w:szCs w:val="28"/>
        </w:rPr>
        <w:t xml:space="preserve"> УПК РФ</w:t>
      </w:r>
      <w:r w:rsidR="003725EC">
        <w:rPr>
          <w:sz w:val="28"/>
          <w:szCs w:val="28"/>
        </w:rPr>
        <w:t xml:space="preserve"> без участия присяжных заседателей в судебном следствии разрешаются следующие вопросы</w:t>
      </w:r>
      <w:r w:rsidR="005247F0">
        <w:rPr>
          <w:sz w:val="28"/>
          <w:szCs w:val="28"/>
        </w:rPr>
        <w:t>:</w:t>
      </w:r>
    </w:p>
    <w:p w:rsidR="003725EC" w:rsidRDefault="003725EC" w:rsidP="00C466B0">
      <w:pPr>
        <w:spacing w:line="360" w:lineRule="auto"/>
        <w:ind w:firstLine="709"/>
        <w:contextualSpacing/>
        <w:jc w:val="both"/>
        <w:rPr>
          <w:sz w:val="28"/>
          <w:szCs w:val="28"/>
        </w:rPr>
      </w:pPr>
      <w:r>
        <w:rPr>
          <w:sz w:val="28"/>
          <w:szCs w:val="28"/>
        </w:rPr>
        <w:t>- является ли совершенное подсудимым деяние преступлением и какими пунктами, частью, статьей УК РФ оно предусмотрено;</w:t>
      </w:r>
    </w:p>
    <w:p w:rsidR="003725EC" w:rsidRDefault="003725EC" w:rsidP="00C466B0">
      <w:pPr>
        <w:spacing w:line="360" w:lineRule="auto"/>
        <w:ind w:firstLine="709"/>
        <w:contextualSpacing/>
        <w:jc w:val="both"/>
        <w:rPr>
          <w:sz w:val="28"/>
          <w:szCs w:val="28"/>
        </w:rPr>
      </w:pPr>
      <w:r>
        <w:rPr>
          <w:sz w:val="28"/>
          <w:szCs w:val="28"/>
        </w:rPr>
        <w:t>- подлежит ли подсудимый наказанию за совершенное им преступление;</w:t>
      </w:r>
    </w:p>
    <w:p w:rsidR="003725EC" w:rsidRDefault="003725EC" w:rsidP="00C466B0">
      <w:pPr>
        <w:spacing w:line="360" w:lineRule="auto"/>
        <w:ind w:firstLine="709"/>
        <w:contextualSpacing/>
        <w:jc w:val="both"/>
        <w:rPr>
          <w:sz w:val="28"/>
          <w:szCs w:val="28"/>
        </w:rPr>
      </w:pPr>
      <w:r>
        <w:rPr>
          <w:sz w:val="28"/>
          <w:szCs w:val="28"/>
        </w:rPr>
        <w:t xml:space="preserve">- имеются ли обстоятельства, смягчающие или </w:t>
      </w:r>
      <w:r w:rsidR="007206F6">
        <w:rPr>
          <w:sz w:val="28"/>
          <w:szCs w:val="28"/>
        </w:rPr>
        <w:t>отягчающие наказание;</w:t>
      </w:r>
    </w:p>
    <w:p w:rsidR="007206F6" w:rsidRDefault="007206F6" w:rsidP="00C466B0">
      <w:pPr>
        <w:spacing w:line="360" w:lineRule="auto"/>
        <w:ind w:firstLine="709"/>
        <w:contextualSpacing/>
        <w:jc w:val="both"/>
        <w:rPr>
          <w:sz w:val="28"/>
          <w:szCs w:val="28"/>
        </w:rPr>
      </w:pPr>
      <w:r>
        <w:rPr>
          <w:sz w:val="28"/>
          <w:szCs w:val="28"/>
        </w:rPr>
        <w:t>- есть ли основания для изменения категории преступления на менее тяжкую;</w:t>
      </w:r>
    </w:p>
    <w:p w:rsidR="007206F6" w:rsidRDefault="007206F6" w:rsidP="00C466B0">
      <w:pPr>
        <w:spacing w:line="360" w:lineRule="auto"/>
        <w:ind w:firstLine="709"/>
        <w:contextualSpacing/>
        <w:jc w:val="both"/>
        <w:rPr>
          <w:sz w:val="28"/>
          <w:szCs w:val="28"/>
        </w:rPr>
      </w:pPr>
      <w:r>
        <w:rPr>
          <w:sz w:val="28"/>
          <w:szCs w:val="28"/>
        </w:rPr>
        <w:t>- какое наказание должно быть назначено подсудимому;</w:t>
      </w:r>
    </w:p>
    <w:p w:rsidR="007206F6" w:rsidRDefault="007206F6" w:rsidP="00C466B0">
      <w:pPr>
        <w:spacing w:line="360" w:lineRule="auto"/>
        <w:ind w:firstLine="709"/>
        <w:contextualSpacing/>
        <w:jc w:val="both"/>
        <w:rPr>
          <w:sz w:val="28"/>
          <w:szCs w:val="28"/>
        </w:rPr>
      </w:pPr>
      <w:r>
        <w:rPr>
          <w:sz w:val="28"/>
          <w:szCs w:val="28"/>
        </w:rPr>
        <w:t>- имеются ли основания для замены наказания в виде лишения свободы принудительными работами;</w:t>
      </w:r>
    </w:p>
    <w:p w:rsidR="007206F6" w:rsidRDefault="007206F6" w:rsidP="00C466B0">
      <w:pPr>
        <w:spacing w:line="360" w:lineRule="auto"/>
        <w:ind w:firstLine="709"/>
        <w:contextualSpacing/>
        <w:jc w:val="both"/>
        <w:rPr>
          <w:sz w:val="28"/>
          <w:szCs w:val="28"/>
        </w:rPr>
      </w:pPr>
      <w:r>
        <w:rPr>
          <w:sz w:val="28"/>
          <w:szCs w:val="28"/>
        </w:rPr>
        <w:t>- нуждается ли подсудимый в прохождении лечения от наркомании и медицинской или социальной реабилитации;</w:t>
      </w:r>
    </w:p>
    <w:p w:rsidR="007206F6" w:rsidRDefault="007206F6" w:rsidP="00C466B0">
      <w:pPr>
        <w:spacing w:line="360" w:lineRule="auto"/>
        <w:ind w:firstLine="709"/>
        <w:contextualSpacing/>
        <w:jc w:val="both"/>
        <w:rPr>
          <w:sz w:val="28"/>
          <w:szCs w:val="28"/>
        </w:rPr>
      </w:pPr>
      <w:r>
        <w:rPr>
          <w:sz w:val="28"/>
          <w:szCs w:val="28"/>
        </w:rPr>
        <w:t>- имеются ли основания для постановления приговора без назначения наказания, освобождения от наказания или применения отсрочки отбывания наказания;</w:t>
      </w:r>
    </w:p>
    <w:p w:rsidR="007206F6" w:rsidRDefault="007206F6" w:rsidP="00C466B0">
      <w:pPr>
        <w:spacing w:line="360" w:lineRule="auto"/>
        <w:ind w:firstLine="709"/>
        <w:contextualSpacing/>
        <w:jc w:val="both"/>
        <w:rPr>
          <w:sz w:val="28"/>
          <w:szCs w:val="28"/>
        </w:rPr>
      </w:pPr>
      <w:r>
        <w:rPr>
          <w:sz w:val="28"/>
          <w:szCs w:val="28"/>
        </w:rPr>
        <w:t>- какой вид исправительного учреждения и режим должны быть определены подсудимому при назначения ему наказания в виде лишения свободы;</w:t>
      </w:r>
    </w:p>
    <w:p w:rsidR="007206F6" w:rsidRDefault="007206F6" w:rsidP="00C466B0">
      <w:pPr>
        <w:spacing w:line="360" w:lineRule="auto"/>
        <w:ind w:firstLine="709"/>
        <w:contextualSpacing/>
        <w:jc w:val="both"/>
        <w:rPr>
          <w:sz w:val="28"/>
          <w:szCs w:val="28"/>
        </w:rPr>
      </w:pPr>
      <w:r>
        <w:rPr>
          <w:sz w:val="28"/>
          <w:szCs w:val="28"/>
        </w:rPr>
        <w:t>- подлежит ли удовлетворению гражданский иск, в чью пользу и в каком размере;</w:t>
      </w:r>
    </w:p>
    <w:p w:rsidR="007206F6" w:rsidRDefault="007206F6" w:rsidP="00C466B0">
      <w:pPr>
        <w:spacing w:line="360" w:lineRule="auto"/>
        <w:ind w:firstLine="709"/>
        <w:contextualSpacing/>
        <w:jc w:val="both"/>
        <w:rPr>
          <w:sz w:val="28"/>
          <w:szCs w:val="28"/>
        </w:rPr>
      </w:pPr>
      <w:r>
        <w:rPr>
          <w:sz w:val="28"/>
          <w:szCs w:val="28"/>
        </w:rPr>
        <w:t>- доказано ли, что имущество, подлежащее конфискации, получено в результате совершения преступления или является доходами от этого имущества, или использовалось или предназначалось для использования в качестве орудия, оборудования</w:t>
      </w:r>
      <w:r w:rsidR="00B249D6">
        <w:rPr>
          <w:sz w:val="28"/>
          <w:szCs w:val="28"/>
        </w:rPr>
        <w:t xml:space="preserve"> или иного средства совершения преступления либо для финансирования терроризма, экстремистской деятельности, организованной группы, незаконного вооруженного формирования, преступного сообщества или преступной организации;</w:t>
      </w:r>
    </w:p>
    <w:p w:rsidR="00B249D6" w:rsidRDefault="00B249D6" w:rsidP="00C466B0">
      <w:pPr>
        <w:spacing w:line="360" w:lineRule="auto"/>
        <w:ind w:firstLine="709"/>
        <w:contextualSpacing/>
        <w:jc w:val="both"/>
        <w:rPr>
          <w:sz w:val="28"/>
          <w:szCs w:val="28"/>
        </w:rPr>
      </w:pPr>
      <w:r>
        <w:rPr>
          <w:sz w:val="28"/>
          <w:szCs w:val="28"/>
        </w:rPr>
        <w:lastRenderedPageBreak/>
        <w:t>- как поступить с имуществом, на которое наложен арест для люеспечения исполнения наказания в виде штрафа, для обеспечения гражданского иска или возможной конфискации;</w:t>
      </w:r>
    </w:p>
    <w:p w:rsidR="00B249D6" w:rsidRDefault="00B249D6" w:rsidP="00C466B0">
      <w:pPr>
        <w:spacing w:line="360" w:lineRule="auto"/>
        <w:ind w:firstLine="709"/>
        <w:contextualSpacing/>
        <w:jc w:val="both"/>
        <w:rPr>
          <w:sz w:val="28"/>
          <w:szCs w:val="28"/>
        </w:rPr>
      </w:pPr>
      <w:r>
        <w:rPr>
          <w:sz w:val="28"/>
          <w:szCs w:val="28"/>
        </w:rPr>
        <w:t>- как поступить с вещественными доказательствами;</w:t>
      </w:r>
    </w:p>
    <w:p w:rsidR="00B249D6" w:rsidRDefault="00B249D6" w:rsidP="00C466B0">
      <w:pPr>
        <w:spacing w:line="360" w:lineRule="auto"/>
        <w:ind w:firstLine="709"/>
        <w:contextualSpacing/>
        <w:jc w:val="both"/>
        <w:rPr>
          <w:sz w:val="28"/>
          <w:szCs w:val="28"/>
        </w:rPr>
      </w:pPr>
      <w:r>
        <w:rPr>
          <w:sz w:val="28"/>
          <w:szCs w:val="28"/>
        </w:rPr>
        <w:t>- на кого и в каком размере должны быть возложены процессуальные издержки;</w:t>
      </w:r>
    </w:p>
    <w:p w:rsidR="00B249D6" w:rsidRDefault="00B249D6" w:rsidP="00C466B0">
      <w:pPr>
        <w:spacing w:line="360" w:lineRule="auto"/>
        <w:ind w:firstLine="709"/>
        <w:contextualSpacing/>
        <w:jc w:val="both"/>
        <w:rPr>
          <w:sz w:val="28"/>
          <w:szCs w:val="28"/>
        </w:rPr>
      </w:pPr>
      <w:r>
        <w:rPr>
          <w:sz w:val="28"/>
          <w:szCs w:val="28"/>
        </w:rPr>
        <w:t>- должен ли суд лишить подсудимого специального, воинского или почетного звания, классного чина, а также государственных наград;</w:t>
      </w:r>
    </w:p>
    <w:p w:rsidR="00B249D6" w:rsidRDefault="00B249D6" w:rsidP="00C466B0">
      <w:pPr>
        <w:spacing w:line="360" w:lineRule="auto"/>
        <w:ind w:firstLine="709"/>
        <w:contextualSpacing/>
        <w:jc w:val="both"/>
        <w:rPr>
          <w:sz w:val="28"/>
          <w:szCs w:val="28"/>
        </w:rPr>
      </w:pPr>
      <w:r>
        <w:rPr>
          <w:sz w:val="28"/>
          <w:szCs w:val="28"/>
        </w:rPr>
        <w:t>- могут ли быть применены принудительные меры воспитательного воздействия к подсудимому;</w:t>
      </w:r>
    </w:p>
    <w:p w:rsidR="00B249D6" w:rsidRDefault="00B249D6" w:rsidP="00C466B0">
      <w:pPr>
        <w:spacing w:line="360" w:lineRule="auto"/>
        <w:ind w:firstLine="709"/>
        <w:contextualSpacing/>
        <w:jc w:val="both"/>
        <w:rPr>
          <w:sz w:val="28"/>
          <w:szCs w:val="28"/>
        </w:rPr>
      </w:pPr>
      <w:r>
        <w:rPr>
          <w:sz w:val="28"/>
          <w:szCs w:val="28"/>
        </w:rPr>
        <w:t>- могут ли быть применены принудительные меры медицинского характера к подсудимому;</w:t>
      </w:r>
    </w:p>
    <w:p w:rsidR="00B249D6" w:rsidRDefault="00572781" w:rsidP="00C466B0">
      <w:pPr>
        <w:spacing w:line="360" w:lineRule="auto"/>
        <w:ind w:firstLine="709"/>
        <w:contextualSpacing/>
        <w:jc w:val="both"/>
        <w:rPr>
          <w:sz w:val="28"/>
          <w:szCs w:val="28"/>
        </w:rPr>
      </w:pPr>
      <w:r>
        <w:rPr>
          <w:sz w:val="28"/>
          <w:szCs w:val="28"/>
        </w:rPr>
        <w:t xml:space="preserve">- следует ли отменить или изменить меру пресечения в отношении подсудимого. </w:t>
      </w:r>
    </w:p>
    <w:p w:rsidR="003C226F" w:rsidRDefault="003C226F" w:rsidP="00C466B0">
      <w:pPr>
        <w:spacing w:line="360" w:lineRule="auto"/>
        <w:ind w:firstLine="709"/>
        <w:contextualSpacing/>
        <w:jc w:val="both"/>
        <w:rPr>
          <w:sz w:val="28"/>
          <w:szCs w:val="28"/>
        </w:rPr>
      </w:pPr>
      <w:r>
        <w:rPr>
          <w:sz w:val="28"/>
          <w:szCs w:val="28"/>
        </w:rPr>
        <w:t>Как указано в п. 21 Постановления Пленума Верховного Суда РФ «О применении судами норм Уголовно-процессуального кодекса РФ, регулирующих судопроизводство с участием присяжных заседателей»</w:t>
      </w:r>
      <w:r>
        <w:rPr>
          <w:rStyle w:val="ac"/>
          <w:sz w:val="28"/>
          <w:szCs w:val="28"/>
        </w:rPr>
        <w:footnoteReference w:id="9"/>
      </w:r>
      <w:r>
        <w:rPr>
          <w:sz w:val="28"/>
          <w:szCs w:val="28"/>
        </w:rPr>
        <w:t xml:space="preserve"> не подлежат исследованию в присутствии присяжных заседателей различные процессуальные решения, к которым относятся: постановление о возбуждении уголовного дела, постановление о привлечении в качестве обвиняемого, постановление о выделении в отдельное производство уголовно дела в отношении соучастника преступления, ходатайства, направленные на обеспечение условий судебного разбирательства (о принудительном приводе потерпевших и свидетелей, об отводах участникам процесса), вопросы, касающиеся применения мер пресечения, другие вопросы права, которые не входят в компетенцию присяжных заседателей и могут вызвать предубеждение в отношении подсудимого и других участников процесса.</w:t>
      </w:r>
    </w:p>
    <w:p w:rsidR="007925C2" w:rsidRDefault="007925C2" w:rsidP="00C466B0">
      <w:pPr>
        <w:spacing w:line="360" w:lineRule="auto"/>
        <w:ind w:firstLine="709"/>
        <w:contextualSpacing/>
        <w:jc w:val="both"/>
        <w:rPr>
          <w:sz w:val="28"/>
          <w:szCs w:val="28"/>
        </w:rPr>
      </w:pPr>
      <w:r>
        <w:rPr>
          <w:sz w:val="28"/>
          <w:szCs w:val="28"/>
        </w:rPr>
        <w:lastRenderedPageBreak/>
        <w:t>Сведения о личности подсудимого исследуется с участием присяжных заседателей только в той мере, в какой это необходимо для установления признаков состава преступления. Сведения о прежней судимости, о признании подсудимого хронически больным алкоголизмом или наркоманией, о состояния здоровья подсудимого, о его семейном положение и иные личные характеристики подсудимого, которые могут оказать влияние на мнение присяжных заседателей, с их участием не рассматриваются. При этом в июне 2022 года Пленум Верховного Суда РФ пояснил, что если сведения о совершении подсудимым преступления в состоянии алкогольного, наркотического или иного опьянения относятся к предмету доказывания по уголовному делу, то их исследование допустимо с участием присяжных заседателей.</w:t>
      </w:r>
    </w:p>
    <w:p w:rsidR="005247F0" w:rsidRDefault="005247F0" w:rsidP="00C466B0">
      <w:pPr>
        <w:spacing w:line="360" w:lineRule="auto"/>
        <w:ind w:firstLine="709"/>
        <w:contextualSpacing/>
        <w:jc w:val="both"/>
        <w:rPr>
          <w:sz w:val="28"/>
          <w:szCs w:val="28"/>
        </w:rPr>
      </w:pPr>
      <w:r>
        <w:rPr>
          <w:sz w:val="28"/>
          <w:szCs w:val="28"/>
        </w:rPr>
        <w:t>На практике председательствующие судьи самостоятельно определяют те обстоятельства, которые необходимо доказывать в отсутствие присяжных заседателей, и те доказательства, которые при этом будут исследованы.</w:t>
      </w:r>
    </w:p>
    <w:p w:rsidR="005247F0" w:rsidRDefault="005247F0" w:rsidP="00C466B0">
      <w:pPr>
        <w:spacing w:line="360" w:lineRule="auto"/>
        <w:ind w:firstLine="709"/>
        <w:contextualSpacing/>
        <w:jc w:val="both"/>
        <w:rPr>
          <w:sz w:val="28"/>
          <w:szCs w:val="28"/>
        </w:rPr>
      </w:pPr>
      <w:r>
        <w:rPr>
          <w:sz w:val="28"/>
          <w:szCs w:val="28"/>
        </w:rPr>
        <w:t xml:space="preserve">Так, подсудимый Б. был признан виновным вердиктом коллегии присяжных заседателей в совершении преступления, предусмотренного ч. 2 ст. 105 УК РФ. Приговор суда был обжалован в кассационном порядке, при этом одним из оснований обжалования послужил отказ председательствующим судьей в удовлетворении ходатайства защиты в полном исследовании </w:t>
      </w:r>
      <w:r w:rsidR="006C423B">
        <w:rPr>
          <w:sz w:val="28"/>
          <w:szCs w:val="28"/>
        </w:rPr>
        <w:t xml:space="preserve">с участием присяжных заседателей заключения судебно-медицинской </w:t>
      </w:r>
      <w:r w:rsidR="00BE3AF7">
        <w:rPr>
          <w:sz w:val="28"/>
          <w:szCs w:val="28"/>
        </w:rPr>
        <w:t>экспертизе.</w:t>
      </w:r>
      <w:r w:rsidR="00A61346">
        <w:rPr>
          <w:sz w:val="28"/>
          <w:szCs w:val="28"/>
        </w:rPr>
        <w:t xml:space="preserve"> Однако, </w:t>
      </w:r>
      <w:r w:rsidR="005127AF">
        <w:rPr>
          <w:sz w:val="28"/>
          <w:szCs w:val="28"/>
        </w:rPr>
        <w:t xml:space="preserve">Верховный Суд РФ при рассмотрении кассационной жалобы указал, что принятие решения председательствующим судьей об оглашении только резолютивной части заключения судебно-медицинской экспертизы обосновано тем, что многочисленная специальная профессиональная терминология в описательно-мотивировочной части способна ввести в заблуждение коллегию присяжных заседателей. Кроме того сам эксперт был допрошен в присутстии присяжных </w:t>
      </w:r>
      <w:r w:rsidR="005127AF">
        <w:rPr>
          <w:sz w:val="28"/>
          <w:szCs w:val="28"/>
        </w:rPr>
        <w:lastRenderedPageBreak/>
        <w:t>заседателей, в связи с чем не оглашение описательно-мотивировочной части не могло повлиять на принятие присяжными заседателями вердикта</w:t>
      </w:r>
      <w:r w:rsidR="005127AF">
        <w:rPr>
          <w:rStyle w:val="ac"/>
          <w:sz w:val="28"/>
          <w:szCs w:val="28"/>
        </w:rPr>
        <w:footnoteReference w:id="10"/>
      </w:r>
      <w:r w:rsidR="005127AF">
        <w:rPr>
          <w:sz w:val="28"/>
          <w:szCs w:val="28"/>
        </w:rPr>
        <w:t>.</w:t>
      </w:r>
    </w:p>
    <w:p w:rsidR="004B3A0C" w:rsidRDefault="004B3A0C" w:rsidP="00C466B0">
      <w:pPr>
        <w:spacing w:line="360" w:lineRule="auto"/>
        <w:ind w:firstLine="709"/>
        <w:contextualSpacing/>
        <w:jc w:val="both"/>
        <w:rPr>
          <w:sz w:val="28"/>
          <w:szCs w:val="28"/>
        </w:rPr>
      </w:pPr>
      <w:r>
        <w:rPr>
          <w:sz w:val="28"/>
          <w:szCs w:val="28"/>
        </w:rPr>
        <w:t xml:space="preserve">При рассмотрении апелляционной жалобы на приговор </w:t>
      </w:r>
      <w:r w:rsidR="00A324C1">
        <w:rPr>
          <w:sz w:val="28"/>
          <w:szCs w:val="28"/>
        </w:rPr>
        <w:t>по делу по обвинению С. в совершении преступления, предусмотренного п. «ж» ч. 2 ст. 105 УК РФ, одним из доводов которой было то, что допрос специалиста был проведен в отсутствие коллегии присяжных заседателей, суд указал, что предметом допроса было установление правомерности выводов эксперта, проводившего судебно-медицинскую экспертизу по трупу. Оценка же допустимости доказательств по делу не относится к компетенции присяжных заседателей и не подлежит исследованию в их присутствии</w:t>
      </w:r>
      <w:r w:rsidR="00A324C1">
        <w:rPr>
          <w:rStyle w:val="ac"/>
          <w:sz w:val="28"/>
          <w:szCs w:val="28"/>
        </w:rPr>
        <w:footnoteReference w:id="11"/>
      </w:r>
      <w:r w:rsidR="00A324C1">
        <w:rPr>
          <w:sz w:val="28"/>
          <w:szCs w:val="28"/>
        </w:rPr>
        <w:t>.</w:t>
      </w:r>
    </w:p>
    <w:p w:rsidR="00715889" w:rsidRDefault="00450143" w:rsidP="00C466B0">
      <w:pPr>
        <w:spacing w:line="360" w:lineRule="auto"/>
        <w:ind w:firstLine="709"/>
        <w:contextualSpacing/>
        <w:jc w:val="both"/>
        <w:rPr>
          <w:sz w:val="28"/>
          <w:szCs w:val="28"/>
        </w:rPr>
      </w:pPr>
      <w:r>
        <w:rPr>
          <w:sz w:val="28"/>
          <w:szCs w:val="28"/>
        </w:rPr>
        <w:t>В научной литературе высказывается обоснованное мнение о необходимости законодательного закрепления у</w:t>
      </w:r>
      <w:r w:rsidR="00BD6550">
        <w:rPr>
          <w:sz w:val="28"/>
          <w:szCs w:val="28"/>
        </w:rPr>
        <w:t>словий, при которых доказательства должны исследоваться с участием присяжных заседателей</w:t>
      </w:r>
      <w:r w:rsidR="00BD6550">
        <w:rPr>
          <w:rStyle w:val="ac"/>
          <w:sz w:val="28"/>
          <w:szCs w:val="28"/>
        </w:rPr>
        <w:footnoteReference w:id="12"/>
      </w:r>
      <w:r w:rsidR="00BD6550">
        <w:rPr>
          <w:sz w:val="28"/>
          <w:szCs w:val="28"/>
        </w:rPr>
        <w:t>. Это позволит исключить из судебной практики случаи необоснованных отказов председательствующих судей от исследования тех или иных доказательств с участием присяжных заседателей.</w:t>
      </w:r>
    </w:p>
    <w:p w:rsidR="00BD6550" w:rsidRPr="006C423B" w:rsidRDefault="00BD6550" w:rsidP="00C466B0">
      <w:pPr>
        <w:spacing w:line="360" w:lineRule="auto"/>
        <w:ind w:firstLine="709"/>
        <w:contextualSpacing/>
        <w:jc w:val="both"/>
        <w:rPr>
          <w:sz w:val="28"/>
          <w:szCs w:val="28"/>
        </w:rPr>
      </w:pPr>
    </w:p>
    <w:p w:rsidR="00C466B0" w:rsidRDefault="00C466B0">
      <w:pPr>
        <w:rPr>
          <w:sz w:val="28"/>
          <w:szCs w:val="28"/>
        </w:rPr>
      </w:pPr>
      <w:r>
        <w:rPr>
          <w:sz w:val="28"/>
          <w:szCs w:val="28"/>
        </w:rPr>
        <w:br w:type="page"/>
      </w:r>
    </w:p>
    <w:p w:rsidR="00C466B0" w:rsidRDefault="00C466B0" w:rsidP="00C466B0">
      <w:pPr>
        <w:pStyle w:val="1"/>
      </w:pPr>
      <w:bookmarkStart w:id="6" w:name="_Toc125463819"/>
      <w:r>
        <w:lastRenderedPageBreak/>
        <w:t>Глава 2. Особенности участия государственного обвинителя и защитника на этапе судебного следствия с участием присяжных заседателей</w:t>
      </w:r>
      <w:bookmarkEnd w:id="6"/>
    </w:p>
    <w:p w:rsidR="00C466B0" w:rsidRDefault="00C466B0" w:rsidP="00C466B0">
      <w:pPr>
        <w:pStyle w:val="2"/>
      </w:pPr>
      <w:bookmarkStart w:id="7" w:name="_Toc125463820"/>
      <w:r>
        <w:t>2.1 Особенности участия государственного обвинителя в судебном следствии с участием присяжных заседателей</w:t>
      </w:r>
      <w:bookmarkEnd w:id="7"/>
    </w:p>
    <w:p w:rsidR="00C466B0" w:rsidRDefault="00290199" w:rsidP="00C466B0">
      <w:pPr>
        <w:spacing w:line="360" w:lineRule="auto"/>
        <w:ind w:firstLine="709"/>
        <w:contextualSpacing/>
        <w:jc w:val="both"/>
        <w:rPr>
          <w:sz w:val="28"/>
          <w:szCs w:val="28"/>
        </w:rPr>
      </w:pPr>
      <w:r>
        <w:rPr>
          <w:sz w:val="28"/>
          <w:szCs w:val="28"/>
        </w:rPr>
        <w:t>Как отмечается в научной литературе, производство по уголовному делу с участием присяжных заседателей наиболее полно отвечает принипам состязательности и равноправия сторон в уголовном процессе</w:t>
      </w:r>
      <w:r>
        <w:rPr>
          <w:rStyle w:val="ac"/>
          <w:sz w:val="28"/>
          <w:szCs w:val="28"/>
        </w:rPr>
        <w:footnoteReference w:id="13"/>
      </w:r>
      <w:r>
        <w:rPr>
          <w:sz w:val="28"/>
          <w:szCs w:val="28"/>
        </w:rPr>
        <w:t>.</w:t>
      </w:r>
    </w:p>
    <w:p w:rsidR="005F1448" w:rsidRDefault="006B4EFE" w:rsidP="00C466B0">
      <w:pPr>
        <w:spacing w:line="360" w:lineRule="auto"/>
        <w:ind w:firstLine="709"/>
        <w:contextualSpacing/>
        <w:jc w:val="both"/>
        <w:rPr>
          <w:sz w:val="28"/>
          <w:szCs w:val="28"/>
        </w:rPr>
      </w:pPr>
      <w:r>
        <w:rPr>
          <w:sz w:val="28"/>
          <w:szCs w:val="28"/>
        </w:rPr>
        <w:t>Вместе с тем, уголовно-процессуальное законодательства не в полной мере регулирует порядок производства по уголовному делу с участием присяжных заседателей. В частности, не прописаны полномочия сторон в ходе судебного разбирательства по делу с участием присяжных заседателей.</w:t>
      </w:r>
    </w:p>
    <w:p w:rsidR="00DB4CE6" w:rsidRDefault="00DB4CE6" w:rsidP="00C466B0">
      <w:pPr>
        <w:spacing w:line="360" w:lineRule="auto"/>
        <w:ind w:firstLine="709"/>
        <w:contextualSpacing/>
        <w:jc w:val="both"/>
        <w:rPr>
          <w:sz w:val="28"/>
          <w:szCs w:val="28"/>
        </w:rPr>
      </w:pPr>
      <w:r>
        <w:rPr>
          <w:sz w:val="28"/>
          <w:szCs w:val="28"/>
        </w:rPr>
        <w:t>Производство по уголовному делу с участием присяжных заседателей является достаточно сложным как с процессуальной, так и с психологической точек зрения. В связи с этим поддержание государственного обвинения по делам, рассматриваемым с участием присяжных заседаталей поручается тем прокурорам, которые обладаю соответствующими личностными и профессиональными качествами (п. 1.5 Приказа Генпрокуратуры России «Об участии прокуроров в судебных стадиях уголовного судопроизводства»</w:t>
      </w:r>
      <w:r>
        <w:rPr>
          <w:rStyle w:val="ac"/>
          <w:sz w:val="28"/>
          <w:szCs w:val="28"/>
        </w:rPr>
        <w:footnoteReference w:id="14"/>
      </w:r>
      <w:r>
        <w:rPr>
          <w:sz w:val="28"/>
          <w:szCs w:val="28"/>
        </w:rPr>
        <w:t>).</w:t>
      </w:r>
    </w:p>
    <w:p w:rsidR="00246741" w:rsidRDefault="00246741" w:rsidP="00C466B0">
      <w:pPr>
        <w:spacing w:line="360" w:lineRule="auto"/>
        <w:ind w:firstLine="709"/>
        <w:contextualSpacing/>
        <w:jc w:val="both"/>
        <w:rPr>
          <w:sz w:val="28"/>
          <w:szCs w:val="28"/>
        </w:rPr>
      </w:pPr>
      <w:r>
        <w:rPr>
          <w:sz w:val="28"/>
          <w:szCs w:val="28"/>
        </w:rPr>
        <w:t xml:space="preserve">В научной литературе отмечается, что недостаточный опыт и навыки государственного обвинителя в суде с участием присяжных заседателей </w:t>
      </w:r>
      <w:r w:rsidR="0017644C">
        <w:rPr>
          <w:sz w:val="28"/>
          <w:szCs w:val="28"/>
        </w:rPr>
        <w:t>влечет необоснованный рост оправдательных приговоров при рассмотрении уголовных дел судами с участием присяжных заседателей</w:t>
      </w:r>
      <w:r w:rsidR="0017644C">
        <w:rPr>
          <w:rStyle w:val="ac"/>
          <w:sz w:val="28"/>
          <w:szCs w:val="28"/>
        </w:rPr>
        <w:footnoteReference w:id="15"/>
      </w:r>
      <w:r w:rsidR="0017644C">
        <w:rPr>
          <w:sz w:val="28"/>
          <w:szCs w:val="28"/>
        </w:rPr>
        <w:t>.</w:t>
      </w:r>
    </w:p>
    <w:p w:rsidR="002137E1" w:rsidRDefault="002137E1" w:rsidP="00C466B0">
      <w:pPr>
        <w:spacing w:line="360" w:lineRule="auto"/>
        <w:ind w:firstLine="709"/>
        <w:contextualSpacing/>
        <w:jc w:val="both"/>
        <w:rPr>
          <w:sz w:val="28"/>
          <w:szCs w:val="28"/>
        </w:rPr>
      </w:pPr>
      <w:r>
        <w:rPr>
          <w:sz w:val="28"/>
          <w:szCs w:val="28"/>
        </w:rPr>
        <w:lastRenderedPageBreak/>
        <w:t>Согласно ст. 335 УПК РФ судебное следствие с участием присяжных</w:t>
      </w:r>
      <w:r w:rsidR="00CA7D4F">
        <w:rPr>
          <w:sz w:val="28"/>
          <w:szCs w:val="28"/>
        </w:rPr>
        <w:t xml:space="preserve"> </w:t>
      </w:r>
      <w:r>
        <w:rPr>
          <w:sz w:val="28"/>
          <w:szCs w:val="28"/>
        </w:rPr>
        <w:t>заседателей начинается со вступительных заявлений государственного обвинителя и защитника.</w:t>
      </w:r>
    </w:p>
    <w:p w:rsidR="002137E1" w:rsidRDefault="002137E1" w:rsidP="00C466B0">
      <w:pPr>
        <w:spacing w:line="360" w:lineRule="auto"/>
        <w:ind w:firstLine="709"/>
        <w:contextualSpacing/>
        <w:jc w:val="both"/>
        <w:rPr>
          <w:sz w:val="28"/>
          <w:szCs w:val="28"/>
        </w:rPr>
      </w:pPr>
      <w:r>
        <w:rPr>
          <w:sz w:val="28"/>
          <w:szCs w:val="28"/>
        </w:rPr>
        <w:t xml:space="preserve">Государственный обвинитель в своей вступительной речи </w:t>
      </w:r>
      <w:r w:rsidR="005E5CB4">
        <w:rPr>
          <w:sz w:val="28"/>
          <w:szCs w:val="28"/>
        </w:rPr>
        <w:t>обозначает существо предъявленного обвинения и предлагает порядок исследования представленных им доказательств.</w:t>
      </w:r>
      <w:r w:rsidR="00DB4CE6">
        <w:rPr>
          <w:sz w:val="28"/>
          <w:szCs w:val="28"/>
        </w:rPr>
        <w:t xml:space="preserve"> Обвинительное заключение не должно оглашаться государственным обвинительным полностью, достаточно краткого и понятного изложения предъявленного обвинения по существу.</w:t>
      </w:r>
    </w:p>
    <w:p w:rsidR="00FA6454" w:rsidRDefault="00FA6454" w:rsidP="00C466B0">
      <w:pPr>
        <w:spacing w:line="360" w:lineRule="auto"/>
        <w:ind w:firstLine="709"/>
        <w:contextualSpacing/>
        <w:jc w:val="both"/>
        <w:rPr>
          <w:sz w:val="28"/>
          <w:szCs w:val="28"/>
        </w:rPr>
      </w:pPr>
      <w:r>
        <w:rPr>
          <w:sz w:val="28"/>
          <w:szCs w:val="28"/>
        </w:rPr>
        <w:t xml:space="preserve">Нормы материального и процессуального права при изложении государственным обвинителем обвинения не разъясняются присяжным заседателем, так как такое разъяснение относится к полномочиям председательствующего судьи. </w:t>
      </w:r>
    </w:p>
    <w:p w:rsidR="00935C92" w:rsidRDefault="00FA6454" w:rsidP="00C466B0">
      <w:pPr>
        <w:spacing w:line="360" w:lineRule="auto"/>
        <w:ind w:firstLine="709"/>
        <w:contextualSpacing/>
        <w:jc w:val="both"/>
        <w:rPr>
          <w:sz w:val="28"/>
          <w:szCs w:val="28"/>
        </w:rPr>
      </w:pPr>
      <w:r>
        <w:rPr>
          <w:sz w:val="28"/>
          <w:szCs w:val="28"/>
        </w:rPr>
        <w:t>При изложении государственным обвинителем обвинения подсудимого он может высказать свою позицию о виновности лица, что не будет считаться недопустимым влиянием на мнение присяжных заседателей.</w:t>
      </w:r>
      <w:r w:rsidR="00935C92">
        <w:rPr>
          <w:sz w:val="28"/>
          <w:szCs w:val="28"/>
        </w:rPr>
        <w:t xml:space="preserve"> </w:t>
      </w:r>
    </w:p>
    <w:p w:rsidR="00935C92" w:rsidRDefault="00935C92" w:rsidP="00C466B0">
      <w:pPr>
        <w:spacing w:line="360" w:lineRule="auto"/>
        <w:ind w:firstLine="709"/>
        <w:contextualSpacing/>
        <w:jc w:val="both"/>
        <w:rPr>
          <w:sz w:val="28"/>
          <w:szCs w:val="28"/>
        </w:rPr>
      </w:pPr>
      <w:r>
        <w:rPr>
          <w:sz w:val="28"/>
          <w:szCs w:val="28"/>
        </w:rPr>
        <w:t>Так, Верховный Суд РФ отметил, что представление государственным обвинителем доказательств, поддержание государственного обвинения, высказывание мнения по существу обвинения не может рассматриваться как нарушение презумпции невиновности</w:t>
      </w:r>
      <w:r>
        <w:rPr>
          <w:rStyle w:val="ac"/>
          <w:sz w:val="28"/>
          <w:szCs w:val="28"/>
        </w:rPr>
        <w:footnoteReference w:id="16"/>
      </w:r>
      <w:r>
        <w:rPr>
          <w:sz w:val="28"/>
          <w:szCs w:val="28"/>
        </w:rPr>
        <w:t>.</w:t>
      </w:r>
    </w:p>
    <w:p w:rsidR="00FA6454" w:rsidRDefault="00935C92" w:rsidP="00C466B0">
      <w:pPr>
        <w:spacing w:line="360" w:lineRule="auto"/>
        <w:ind w:firstLine="709"/>
        <w:contextualSpacing/>
        <w:jc w:val="both"/>
        <w:rPr>
          <w:sz w:val="28"/>
          <w:szCs w:val="28"/>
        </w:rPr>
      </w:pPr>
      <w:r>
        <w:rPr>
          <w:sz w:val="28"/>
          <w:szCs w:val="28"/>
        </w:rPr>
        <w:t>При этом должны соблюдаться требования, установленные пунктами 7 и 8 статьи 335 УПК РФ, касающиеся запрета исследования тех обстоятельств, которые не являются предметом рассмотрения присяжных заседателей, а также сведений о личности подсудимого, не имеющих отношения к предмету доказывания по делу.</w:t>
      </w:r>
    </w:p>
    <w:p w:rsidR="0017644C" w:rsidRDefault="0017644C" w:rsidP="00C466B0">
      <w:pPr>
        <w:spacing w:line="360" w:lineRule="auto"/>
        <w:ind w:firstLine="709"/>
        <w:contextualSpacing/>
        <w:jc w:val="both"/>
        <w:rPr>
          <w:sz w:val="28"/>
          <w:szCs w:val="28"/>
        </w:rPr>
      </w:pPr>
      <w:r>
        <w:rPr>
          <w:sz w:val="28"/>
          <w:szCs w:val="28"/>
        </w:rPr>
        <w:t xml:space="preserve">При поддержании государственного обвинения в суде с участием присяжных заседателей государственный обвинитель должен не только придерживаться положений уголовно-процессуального законодательства, устанавливающих особенности такого уголовного судопроизводства, но и </w:t>
      </w:r>
      <w:r>
        <w:rPr>
          <w:sz w:val="28"/>
          <w:szCs w:val="28"/>
        </w:rPr>
        <w:lastRenderedPageBreak/>
        <w:t xml:space="preserve">стараться сформировать у присяжных заседателей положительное отношение к стороне обвинения. Как показывает практики, </w:t>
      </w:r>
      <w:r w:rsidR="00293404">
        <w:rPr>
          <w:sz w:val="28"/>
          <w:szCs w:val="28"/>
        </w:rPr>
        <w:t xml:space="preserve">отношение присяжных заседателей к сторонам обвинения и защиты имеет существенное значение при вынесении ими вердикта. </w:t>
      </w:r>
    </w:p>
    <w:p w:rsidR="00293404" w:rsidRDefault="00293404" w:rsidP="00C466B0">
      <w:pPr>
        <w:spacing w:line="360" w:lineRule="auto"/>
        <w:ind w:firstLine="709"/>
        <w:contextualSpacing/>
        <w:jc w:val="both"/>
        <w:rPr>
          <w:sz w:val="28"/>
          <w:szCs w:val="28"/>
        </w:rPr>
      </w:pPr>
      <w:r>
        <w:rPr>
          <w:sz w:val="28"/>
          <w:szCs w:val="28"/>
        </w:rPr>
        <w:t>Государственный обвинитель должен проявлять уважительное отношение к присяжным заседателя, излагать обстоятельства дела в простой и доступной форме, акцентировать внимание присяжных заседателей к тем обстоятельствам, которые наиболее существенны для дела. Важно для государственного обвинителя своевременно реагировать на попытки стороны защиты ввести присяжных заседателей в заблуждение. Необходимо в ходе судебного следствия отслеживать реакцию присяжных заседателей на те или иные доказательства, действия стороны защиты или обвинения.</w:t>
      </w:r>
    </w:p>
    <w:p w:rsidR="00293404" w:rsidRDefault="00293404" w:rsidP="00C466B0">
      <w:pPr>
        <w:spacing w:line="360" w:lineRule="auto"/>
        <w:ind w:firstLine="709"/>
        <w:contextualSpacing/>
        <w:jc w:val="both"/>
        <w:rPr>
          <w:sz w:val="28"/>
          <w:szCs w:val="28"/>
        </w:rPr>
      </w:pPr>
      <w:r>
        <w:rPr>
          <w:sz w:val="28"/>
          <w:szCs w:val="28"/>
        </w:rPr>
        <w:t>Представляется, что осуществление таких действий одним государственным обвинителем достаточно сложно держать во внимании такой широкий круг объектов. Целесообразно в Приказе Генпрокуратуры «Об участии прокуроров в судебных стадиях уголовного судопроизводства» закрепить положение о создании группы государственных обвинителей при производстве по уголовному делу с участием присяжных заседателей, по аналогии с тем, как это делается по сложным и многоэпизодным делам.</w:t>
      </w:r>
    </w:p>
    <w:p w:rsidR="006B4EFE" w:rsidRDefault="006B4EFE" w:rsidP="00C466B0">
      <w:pPr>
        <w:spacing w:line="360" w:lineRule="auto"/>
        <w:ind w:firstLine="709"/>
        <w:contextualSpacing/>
        <w:jc w:val="both"/>
        <w:rPr>
          <w:sz w:val="28"/>
          <w:szCs w:val="28"/>
        </w:rPr>
      </w:pPr>
    </w:p>
    <w:p w:rsidR="00C466B0" w:rsidRDefault="00C466B0" w:rsidP="00C466B0">
      <w:pPr>
        <w:pStyle w:val="2"/>
      </w:pPr>
      <w:bookmarkStart w:id="8" w:name="_Toc125463821"/>
      <w:r>
        <w:t>2.2 Особенности участия защитника в судебном следствии с участием присяжных заседателей</w:t>
      </w:r>
      <w:bookmarkEnd w:id="8"/>
    </w:p>
    <w:p w:rsidR="005E5CB4" w:rsidRDefault="005E5CB4"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Работа защитника в судебном следствии с участием присяжных заседателей начинается со вступительного заявления, в котором он доводит до сведения участников судебного разбирательства согласованную с подсудимым позцию по предъявленному обвинению, и высказывает мнение о порядке исследования представленных им доказательств по делу.</w:t>
      </w:r>
    </w:p>
    <w:p w:rsidR="00024BD3" w:rsidRDefault="00024BD3"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lastRenderedPageBreak/>
        <w:t xml:space="preserve">Как и государственный обвинитель, защитник не вправе </w:t>
      </w:r>
      <w:r w:rsidR="00374B09">
        <w:rPr>
          <w:rFonts w:eastAsiaTheme="minorHAnsi"/>
          <w:sz w:val="28"/>
          <w:szCs w:val="28"/>
          <w:lang w:eastAsia="en-US"/>
        </w:rPr>
        <w:t>в своем заявлении говорить о личности подсудимого, если это не относится к предмету доказывания по делу.</w:t>
      </w:r>
    </w:p>
    <w:p w:rsidR="00374B09" w:rsidRDefault="00374B09"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Во вступительном заявлении защитник вправе высказать мнение о невиновности подсудимого, о недоказанности предъявленного обвинения. </w:t>
      </w:r>
    </w:p>
    <w:p w:rsidR="00374B09" w:rsidRDefault="005E5CB4"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Адвокат принимает активное участие в допросе подсудимого, потерпевшего, свидетелей, эксперта, если таковые осуществлялись в судебном следствии. </w:t>
      </w:r>
    </w:p>
    <w:p w:rsidR="005E5CB4" w:rsidRDefault="005E5CB4"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Особое внимание адвоката должно быть уделено вопросам представления доказательств</w:t>
      </w:r>
      <w:r>
        <w:rPr>
          <w:rStyle w:val="ac"/>
          <w:rFonts w:eastAsiaTheme="minorHAnsi"/>
          <w:sz w:val="28"/>
          <w:szCs w:val="28"/>
          <w:lang w:eastAsia="en-US"/>
        </w:rPr>
        <w:footnoteReference w:id="17"/>
      </w:r>
      <w:r>
        <w:rPr>
          <w:rFonts w:eastAsiaTheme="minorHAnsi"/>
          <w:sz w:val="28"/>
          <w:szCs w:val="28"/>
          <w:lang w:eastAsia="en-US"/>
        </w:rPr>
        <w:t>.</w:t>
      </w:r>
      <w:r w:rsidR="00745505">
        <w:rPr>
          <w:rFonts w:eastAsiaTheme="minorHAnsi"/>
          <w:sz w:val="28"/>
          <w:szCs w:val="28"/>
          <w:lang w:eastAsia="en-US"/>
        </w:rPr>
        <w:t xml:space="preserve"> Если доказательства по мнению адвоката являются недопустимыми, то они должны быть исключены из уголовного дела, о чем адвокатом подается ходатайство. Такие ходатайства рассматриваются в отсутствие присяжных заседателей, так как в ходе их рассмотрения дается правовая оценка представленным в деле доказательствам с точки зрения их допустимости.</w:t>
      </w:r>
    </w:p>
    <w:p w:rsidR="00572AAB" w:rsidRDefault="00572AAB"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Адвокат при осуществлении защиты в суде с участием присяжных заседателей не должен ссылаться на те доказательства, которые были исключены судом как недопустимые. </w:t>
      </w:r>
    </w:p>
    <w:p w:rsidR="00374B09" w:rsidRDefault="00374B09"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При указании во вступительном заявлении на порядок исследования доказательств по делу защитник вправе указать, какие конкретно доказательства будут подлежать исследованию. В дальнейшем от такого порядка исследования доказательств можно отступить, исследовать иные доказательства, о которых не было упомянуто во вступительном заявление, что не считается судом нарушением порядка производства по делу</w:t>
      </w:r>
      <w:r>
        <w:rPr>
          <w:rStyle w:val="ac"/>
          <w:rFonts w:eastAsiaTheme="minorHAnsi"/>
          <w:sz w:val="28"/>
          <w:szCs w:val="28"/>
          <w:lang w:eastAsia="en-US"/>
        </w:rPr>
        <w:footnoteReference w:id="18"/>
      </w:r>
      <w:r>
        <w:rPr>
          <w:rFonts w:eastAsiaTheme="minorHAnsi"/>
          <w:sz w:val="28"/>
          <w:szCs w:val="28"/>
          <w:lang w:eastAsia="en-US"/>
        </w:rPr>
        <w:t>.</w:t>
      </w:r>
    </w:p>
    <w:p w:rsidR="00111857" w:rsidRDefault="00111857"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Для стороны защиты при производстве в суде с участием присяжных заседателей важен психологический контакт с присяжными. </w:t>
      </w:r>
    </w:p>
    <w:p w:rsidR="00BF32DD" w:rsidRDefault="00BF32DD"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lastRenderedPageBreak/>
        <w:t xml:space="preserve">Адвокат может использовать психологические и речевые приемы, позволяющие сформировать у присяжных определенное мнение. Позиция защитника должна быть понятна присяжным заседателям и судья, подтверждена имеющимися в деле доказательствами. </w:t>
      </w:r>
    </w:p>
    <w:p w:rsidR="00B3474C" w:rsidRDefault="00B3474C"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Адвокат не должен ссылаться на те процессуальные документы и доказательства, оценка которых не входит в полномочия присяжных заседателей и которые не исследовалис</w:t>
      </w:r>
      <w:r w:rsidR="000D6AEC">
        <w:rPr>
          <w:rFonts w:eastAsiaTheme="minorHAnsi"/>
          <w:sz w:val="28"/>
          <w:szCs w:val="28"/>
          <w:lang w:eastAsia="en-US"/>
        </w:rPr>
        <w:t>ь</w:t>
      </w:r>
      <w:r>
        <w:rPr>
          <w:rFonts w:eastAsiaTheme="minorHAnsi"/>
          <w:sz w:val="28"/>
          <w:szCs w:val="28"/>
          <w:lang w:eastAsia="en-US"/>
        </w:rPr>
        <w:t xml:space="preserve"> с участием присяжных заседателей. Нарушение этого правила может повлечь отмену вынесенного судом приговора. </w:t>
      </w:r>
    </w:p>
    <w:p w:rsidR="00B3474C" w:rsidRDefault="00B3474C" w:rsidP="00871D6B">
      <w:pPr>
        <w:tabs>
          <w:tab w:val="left" w:pos="1185"/>
        </w:tabs>
        <w:spacing w:line="360" w:lineRule="auto"/>
        <w:ind w:firstLine="709"/>
        <w:contextualSpacing/>
        <w:jc w:val="both"/>
        <w:rPr>
          <w:rFonts w:eastAsiaTheme="minorHAnsi"/>
          <w:sz w:val="28"/>
          <w:szCs w:val="28"/>
          <w:lang w:eastAsia="en-US"/>
        </w:rPr>
      </w:pPr>
      <w:r>
        <w:rPr>
          <w:rFonts w:eastAsiaTheme="minorHAnsi"/>
          <w:sz w:val="28"/>
          <w:szCs w:val="28"/>
          <w:lang w:eastAsia="en-US"/>
        </w:rPr>
        <w:t>Так, адвокат в рамках судебного следствия указывал на то, что исследованные присяжными заседателями доказательства получены с нарушением норм процессуального права, фактически сформулировал вывод, что представленное в суде доказательства не имеет отношения к его подзащитному</w:t>
      </w:r>
      <w:r w:rsidR="00C37D7E">
        <w:rPr>
          <w:rFonts w:eastAsiaTheme="minorHAnsi"/>
          <w:sz w:val="28"/>
          <w:szCs w:val="28"/>
          <w:lang w:eastAsia="en-US"/>
        </w:rPr>
        <w:t>, высказывал сомнения относительности законности получения доказательств по делу</w:t>
      </w:r>
      <w:r>
        <w:rPr>
          <w:rFonts w:eastAsiaTheme="minorHAnsi"/>
          <w:sz w:val="28"/>
          <w:szCs w:val="28"/>
          <w:lang w:eastAsia="en-US"/>
        </w:rPr>
        <w:t>. Также защитник в своей речи приводил данные о личности подсудимого, которые не входили в предмет доказывания по делу</w:t>
      </w:r>
      <w:r w:rsidR="00C37D7E">
        <w:rPr>
          <w:rFonts w:eastAsiaTheme="minorHAnsi"/>
          <w:sz w:val="28"/>
          <w:szCs w:val="28"/>
          <w:lang w:eastAsia="en-US"/>
        </w:rPr>
        <w:t>, ссылался на те доказательства, которые не исследовались с участием присяжных заседателей. Суд кассационной инстанции при пересмотре приговора суда первой инстанции по кассационной жалобе указал на то, что на присяжных заседателей было оказано незаконное воздействие, сформировавшее их мнение и отразившееся на вынесении вердикта, в результате чего приговор не был признан законным, объективным и справедливым</w:t>
      </w:r>
      <w:r w:rsidR="00C37D7E">
        <w:rPr>
          <w:rStyle w:val="ac"/>
          <w:rFonts w:eastAsiaTheme="minorHAnsi"/>
          <w:sz w:val="28"/>
          <w:szCs w:val="28"/>
          <w:lang w:eastAsia="en-US"/>
        </w:rPr>
        <w:footnoteReference w:id="19"/>
      </w:r>
      <w:r w:rsidR="00C37D7E">
        <w:rPr>
          <w:rFonts w:eastAsiaTheme="minorHAnsi"/>
          <w:sz w:val="28"/>
          <w:szCs w:val="28"/>
          <w:lang w:eastAsia="en-US"/>
        </w:rPr>
        <w:t>.</w:t>
      </w:r>
    </w:p>
    <w:p w:rsidR="00871D6B" w:rsidRPr="0025026F" w:rsidRDefault="00871D6B" w:rsidP="00871D6B">
      <w:pPr>
        <w:tabs>
          <w:tab w:val="left" w:pos="1185"/>
        </w:tabs>
        <w:spacing w:line="360" w:lineRule="auto"/>
        <w:ind w:firstLine="709"/>
        <w:contextualSpacing/>
        <w:jc w:val="both"/>
        <w:rPr>
          <w:rFonts w:eastAsiaTheme="minorHAnsi"/>
          <w:sz w:val="28"/>
          <w:szCs w:val="28"/>
          <w:lang w:eastAsia="en-US"/>
        </w:rPr>
      </w:pPr>
      <w:r w:rsidRPr="0025026F">
        <w:rPr>
          <w:rFonts w:eastAsiaTheme="minorHAnsi"/>
          <w:sz w:val="28"/>
          <w:szCs w:val="28"/>
          <w:lang w:eastAsia="en-US"/>
        </w:rPr>
        <w:t xml:space="preserve">На практике нередко возникают случаи оказания незаконного воздействия на присяжных заседателей, когда участники процесса со стороны защиты в обоснование своих доводов о невиновности подсудимого указывают на имеющиеся, по их мнению, недостатки предварительного следствия, фабрикацию уголовных дел, некомпетентность следователей. В таких </w:t>
      </w:r>
      <w:r w:rsidRPr="0025026F">
        <w:rPr>
          <w:rFonts w:eastAsiaTheme="minorHAnsi"/>
          <w:sz w:val="28"/>
          <w:szCs w:val="28"/>
          <w:lang w:eastAsia="en-US"/>
        </w:rPr>
        <w:lastRenderedPageBreak/>
        <w:t>ситуациях председательствующий судья обязан остановить выступающего и разъяснить присяжным заседателям, что они не должны принимать во внимание сообщенные сведения.</w:t>
      </w:r>
    </w:p>
    <w:p w:rsidR="00871D6B" w:rsidRPr="0025026F" w:rsidRDefault="00871D6B" w:rsidP="00871D6B">
      <w:pPr>
        <w:tabs>
          <w:tab w:val="left" w:pos="1185"/>
        </w:tabs>
        <w:spacing w:line="360" w:lineRule="auto"/>
        <w:ind w:firstLine="709"/>
        <w:contextualSpacing/>
        <w:jc w:val="both"/>
        <w:rPr>
          <w:rFonts w:eastAsiaTheme="minorHAnsi"/>
          <w:sz w:val="28"/>
          <w:szCs w:val="28"/>
          <w:lang w:eastAsia="en-US"/>
        </w:rPr>
      </w:pPr>
      <w:r w:rsidRPr="0025026F">
        <w:rPr>
          <w:rFonts w:eastAsiaTheme="minorHAnsi"/>
          <w:sz w:val="28"/>
          <w:szCs w:val="28"/>
          <w:lang w:eastAsia="en-US"/>
        </w:rPr>
        <w:t>Однако, невзирая на своевременное реагирование со стороны судьи на такое поведение защитников, в случае вынесения оправдательного вердикта приговор может быть отменен вышестоящим судом со ссылкой на то, что сообщенные защитником сведения были доведены до коллегии и присяжные заседатели могли их учитывать при вынесении вердикта, т.е. недостатки поведения участников процесса могли повлиять на выводы присяжных. Следует заметить, что в случае вынесения обвинительного вердикта эти же обстоятельства могут быть учтены как не повлиявшие на выводы коллегии присяжных заседателей.</w:t>
      </w:r>
    </w:p>
    <w:p w:rsidR="00871D6B" w:rsidRPr="0025026F" w:rsidRDefault="00871D6B" w:rsidP="00871D6B">
      <w:pPr>
        <w:spacing w:line="360" w:lineRule="auto"/>
        <w:ind w:firstLine="709"/>
        <w:jc w:val="both"/>
        <w:rPr>
          <w:rFonts w:eastAsiaTheme="minorHAnsi"/>
          <w:sz w:val="28"/>
          <w:szCs w:val="28"/>
          <w:lang w:eastAsia="en-US"/>
        </w:rPr>
      </w:pPr>
      <w:r w:rsidRPr="0025026F">
        <w:rPr>
          <w:rFonts w:eastAsiaTheme="minorHAnsi"/>
          <w:sz w:val="28"/>
          <w:szCs w:val="28"/>
          <w:lang w:eastAsia="en-US"/>
        </w:rPr>
        <w:t xml:space="preserve">Так, Верховный Суд РФ отменил в апелляционном порядке приговор Челябинского областного суда об осуждении гражданина РФ за убийство двух лиц общеопасным способом, за умышленный поджог чужого имущества с причинением значительного ущерба, совершенный из хулиганских побуждений. Основанием для отмены приговора послужило то, что стороной защиты были допущены многочисленные нарушения существенного характера. До сведения присяжных заседателей постоянно доводилась информация, не относящаяся к обстоятельствам дела и не подлежащая исследованию с их участием. Эта информация ставила под сомнение законность получения доказательств стороной их обвинения, как следствие, и допустимость этих доказательств. Подсудимый в ходе процесса неоднократно заявлял о том, что в ходе предварительного следствия на него и на свидетелей оказывалось давление. </w:t>
      </w:r>
    </w:p>
    <w:p w:rsidR="00871D6B" w:rsidRPr="0025026F" w:rsidRDefault="00871D6B" w:rsidP="00871D6B">
      <w:pPr>
        <w:spacing w:line="360" w:lineRule="auto"/>
        <w:ind w:firstLine="709"/>
        <w:jc w:val="both"/>
        <w:rPr>
          <w:rFonts w:eastAsiaTheme="minorHAnsi"/>
          <w:sz w:val="28"/>
          <w:szCs w:val="28"/>
          <w:lang w:eastAsia="en-US"/>
        </w:rPr>
      </w:pPr>
      <w:r w:rsidRPr="0025026F">
        <w:rPr>
          <w:rFonts w:eastAsiaTheme="minorHAnsi"/>
          <w:sz w:val="28"/>
          <w:szCs w:val="28"/>
          <w:lang w:eastAsia="en-US"/>
        </w:rPr>
        <w:t>Указанные нарушения не были устранены замечаниями председательствующего и повлияли на вердикт, вынесенный присяжными заседателями.</w:t>
      </w:r>
    </w:p>
    <w:p w:rsidR="00871D6B" w:rsidRPr="0025026F" w:rsidRDefault="00871D6B" w:rsidP="00871D6B">
      <w:pPr>
        <w:spacing w:line="360" w:lineRule="auto"/>
        <w:ind w:firstLine="709"/>
        <w:jc w:val="both"/>
        <w:rPr>
          <w:rFonts w:eastAsiaTheme="minorHAnsi"/>
          <w:sz w:val="28"/>
          <w:szCs w:val="28"/>
          <w:lang w:eastAsia="en-US"/>
        </w:rPr>
      </w:pPr>
      <w:r w:rsidRPr="0025026F">
        <w:rPr>
          <w:rFonts w:eastAsiaTheme="minorHAnsi"/>
          <w:sz w:val="28"/>
          <w:szCs w:val="28"/>
          <w:lang w:eastAsia="en-US"/>
        </w:rPr>
        <w:t xml:space="preserve">Кроме того, в вопросном листе отсутствуют сведения о принятом единодушно решении по нескольким вопросам, при этом согласно протоколу </w:t>
      </w:r>
      <w:r w:rsidRPr="0025026F">
        <w:rPr>
          <w:rFonts w:eastAsiaTheme="minorHAnsi"/>
          <w:sz w:val="28"/>
          <w:szCs w:val="28"/>
          <w:lang w:eastAsia="en-US"/>
        </w:rPr>
        <w:lastRenderedPageBreak/>
        <w:t>судебного заседания на предложение председательствующего вернуться в совещательную комнату для устранения нарушений, старшина присяжных заседателей вступила в полемику с председательствующим и огласила вердикт без исправления замечаний.</w:t>
      </w:r>
    </w:p>
    <w:p w:rsidR="00871D6B" w:rsidRPr="0025026F" w:rsidRDefault="00871D6B" w:rsidP="00871D6B">
      <w:pPr>
        <w:spacing w:line="360" w:lineRule="auto"/>
        <w:ind w:firstLine="709"/>
        <w:jc w:val="both"/>
        <w:rPr>
          <w:rFonts w:eastAsiaTheme="minorHAnsi"/>
          <w:sz w:val="28"/>
          <w:szCs w:val="28"/>
          <w:lang w:eastAsia="en-US"/>
        </w:rPr>
      </w:pPr>
      <w:r w:rsidRPr="0025026F">
        <w:rPr>
          <w:rFonts w:eastAsiaTheme="minorHAnsi"/>
          <w:sz w:val="28"/>
          <w:szCs w:val="28"/>
          <w:lang w:eastAsia="en-US"/>
        </w:rPr>
        <w:t>В связи с допущенными нарушениями приговор суда первой инстанции был отменен, дело возвращено на новое судебное разбирательство в тот же суд, но иным составом</w:t>
      </w:r>
      <w:r w:rsidRPr="0025026F">
        <w:rPr>
          <w:rFonts w:eastAsiaTheme="minorHAnsi"/>
          <w:sz w:val="28"/>
          <w:szCs w:val="28"/>
          <w:vertAlign w:val="superscript"/>
          <w:lang w:eastAsia="en-US"/>
        </w:rPr>
        <w:footnoteReference w:id="20"/>
      </w:r>
      <w:r w:rsidRPr="0025026F">
        <w:rPr>
          <w:rFonts w:eastAsiaTheme="minorHAnsi"/>
          <w:sz w:val="28"/>
          <w:szCs w:val="28"/>
          <w:lang w:eastAsia="en-US"/>
        </w:rPr>
        <w:t>.</w:t>
      </w:r>
    </w:p>
    <w:p w:rsidR="00C466B0" w:rsidRDefault="00C466B0" w:rsidP="00C466B0">
      <w:pPr>
        <w:spacing w:line="360" w:lineRule="auto"/>
        <w:ind w:firstLine="709"/>
        <w:contextualSpacing/>
        <w:jc w:val="both"/>
        <w:rPr>
          <w:sz w:val="28"/>
          <w:szCs w:val="28"/>
        </w:rPr>
      </w:pPr>
    </w:p>
    <w:p w:rsidR="00C466B0" w:rsidRDefault="00C466B0">
      <w:pPr>
        <w:rPr>
          <w:sz w:val="28"/>
          <w:szCs w:val="28"/>
        </w:rPr>
      </w:pPr>
      <w:r>
        <w:rPr>
          <w:sz w:val="28"/>
          <w:szCs w:val="28"/>
        </w:rPr>
        <w:br w:type="page"/>
      </w:r>
    </w:p>
    <w:p w:rsidR="00C466B0" w:rsidRDefault="00C466B0" w:rsidP="00C466B0">
      <w:pPr>
        <w:pStyle w:val="1"/>
      </w:pPr>
      <w:bookmarkStart w:id="9" w:name="_Toc125463822"/>
      <w:r>
        <w:lastRenderedPageBreak/>
        <w:t>Заключение</w:t>
      </w:r>
      <w:bookmarkEnd w:id="9"/>
    </w:p>
    <w:p w:rsidR="00C466B0" w:rsidRDefault="00DA6C7E" w:rsidP="00C466B0">
      <w:pPr>
        <w:spacing w:line="360" w:lineRule="auto"/>
        <w:ind w:firstLine="709"/>
        <w:contextualSpacing/>
        <w:jc w:val="both"/>
        <w:rPr>
          <w:sz w:val="28"/>
          <w:szCs w:val="28"/>
        </w:rPr>
      </w:pPr>
      <w:r>
        <w:rPr>
          <w:sz w:val="28"/>
          <w:szCs w:val="28"/>
        </w:rPr>
        <w:t>В результате проведенного исследования можно сделать следующие выводы.</w:t>
      </w:r>
    </w:p>
    <w:p w:rsidR="004C06BE" w:rsidRPr="004C06BE" w:rsidRDefault="004C06BE" w:rsidP="004C06BE">
      <w:pPr>
        <w:spacing w:line="360" w:lineRule="auto"/>
        <w:ind w:firstLine="709"/>
        <w:contextualSpacing/>
        <w:jc w:val="both"/>
        <w:rPr>
          <w:rFonts w:eastAsiaTheme="minorHAnsi"/>
          <w:sz w:val="28"/>
          <w:szCs w:val="28"/>
          <w:lang w:eastAsia="en-US"/>
        </w:rPr>
      </w:pPr>
      <w:r w:rsidRPr="004C06BE">
        <w:rPr>
          <w:rFonts w:eastAsiaTheme="minorHAnsi"/>
          <w:sz w:val="28"/>
          <w:szCs w:val="28"/>
          <w:lang w:eastAsia="en-US"/>
        </w:rPr>
        <w:t>Судом присяжных является особый состав суда, в котором участвуют граждане, не являющиеся профессиональными судьями, но призванные к отправлению правосудия в установленном законом порядке. Для судебной системы России традиционно участие представителей народа в осуществлении правосудия.</w:t>
      </w:r>
    </w:p>
    <w:p w:rsidR="004C06BE" w:rsidRPr="004C06BE" w:rsidRDefault="004C06BE" w:rsidP="004C06BE">
      <w:pPr>
        <w:spacing w:line="360" w:lineRule="auto"/>
        <w:ind w:firstLine="709"/>
        <w:contextualSpacing/>
        <w:jc w:val="both"/>
        <w:rPr>
          <w:rFonts w:eastAsiaTheme="minorHAnsi"/>
          <w:sz w:val="28"/>
          <w:szCs w:val="28"/>
          <w:lang w:eastAsia="en-US"/>
        </w:rPr>
      </w:pPr>
      <w:r w:rsidRPr="004C06BE">
        <w:rPr>
          <w:rFonts w:eastAsiaTheme="minorHAnsi"/>
          <w:sz w:val="28"/>
          <w:szCs w:val="28"/>
          <w:lang w:eastAsia="en-US"/>
        </w:rPr>
        <w:t xml:space="preserve">Рассмотрение уголовных дел судом с участием присяжных заседателей является усложненной формой отправления правосудия, целью которой является постановление судебных решений по уголовному делу с привлечением граждан, которая обеспечивает максимальную состязательность в судебном разбирательстве и беспристрастность принимаемых по делу решений. </w:t>
      </w:r>
    </w:p>
    <w:p w:rsidR="004C06BE" w:rsidRDefault="004C06BE" w:rsidP="004C06BE">
      <w:pPr>
        <w:spacing w:line="360" w:lineRule="auto"/>
        <w:ind w:firstLine="709"/>
        <w:jc w:val="both"/>
        <w:rPr>
          <w:rFonts w:eastAsiaTheme="minorHAnsi"/>
          <w:sz w:val="28"/>
          <w:szCs w:val="28"/>
          <w:lang w:eastAsia="en-US"/>
        </w:rPr>
      </w:pPr>
      <w:r>
        <w:rPr>
          <w:rFonts w:eastAsiaTheme="minorHAnsi"/>
          <w:sz w:val="28"/>
          <w:szCs w:val="28"/>
          <w:lang w:eastAsia="en-US"/>
        </w:rPr>
        <w:t xml:space="preserve">Существуют определенные особенности при исследовании доказательств судом присяжных в рамках судебного следствия. Так, исследуются только те доказательства, которые непосредственно связаны с предъявленным обвинением. </w:t>
      </w:r>
    </w:p>
    <w:p w:rsidR="004C06BE" w:rsidRDefault="004C06BE" w:rsidP="004C06BE">
      <w:pPr>
        <w:spacing w:line="360" w:lineRule="auto"/>
        <w:ind w:firstLine="709"/>
        <w:jc w:val="both"/>
        <w:rPr>
          <w:rFonts w:eastAsiaTheme="minorHAnsi"/>
          <w:sz w:val="28"/>
          <w:szCs w:val="28"/>
          <w:lang w:eastAsia="en-US"/>
        </w:rPr>
      </w:pPr>
      <w:r>
        <w:rPr>
          <w:rFonts w:eastAsiaTheme="minorHAnsi"/>
          <w:sz w:val="28"/>
          <w:szCs w:val="28"/>
          <w:lang w:eastAsia="en-US"/>
        </w:rPr>
        <w:t xml:space="preserve">В ходе судебного следствия с участием присяжных заседателей исследуются только те фактические обстоятельства уголовного дела, доказанность которых устанавливается присяжными. </w:t>
      </w:r>
    </w:p>
    <w:p w:rsidR="004C06BE" w:rsidRDefault="004C06BE" w:rsidP="004C06BE">
      <w:pPr>
        <w:spacing w:line="360" w:lineRule="auto"/>
        <w:ind w:firstLine="709"/>
        <w:jc w:val="both"/>
        <w:rPr>
          <w:rFonts w:eastAsiaTheme="minorHAnsi"/>
          <w:sz w:val="28"/>
          <w:szCs w:val="28"/>
          <w:lang w:eastAsia="en-US"/>
        </w:rPr>
      </w:pPr>
      <w:r>
        <w:rPr>
          <w:rFonts w:eastAsiaTheme="minorHAnsi"/>
          <w:sz w:val="28"/>
          <w:szCs w:val="28"/>
          <w:lang w:eastAsia="en-US"/>
        </w:rPr>
        <w:t>Исключительной компетенцией присяжных заседателей является решение вопроса о доказанности обвинения. Вердикт присяжных заседателей является основой для принятия решения председательствующим судьей.</w:t>
      </w:r>
    </w:p>
    <w:p w:rsidR="004C06BE" w:rsidRDefault="004C06BE" w:rsidP="004C06BE">
      <w:pPr>
        <w:spacing w:line="360" w:lineRule="auto"/>
        <w:ind w:firstLine="709"/>
        <w:jc w:val="both"/>
        <w:rPr>
          <w:sz w:val="28"/>
          <w:szCs w:val="28"/>
        </w:rPr>
      </w:pPr>
      <w:r>
        <w:rPr>
          <w:rFonts w:eastAsiaTheme="minorHAnsi"/>
          <w:sz w:val="28"/>
          <w:szCs w:val="28"/>
          <w:lang w:eastAsia="en-US"/>
        </w:rPr>
        <w:t>Все правовые вопросы разрешаются в отсутствие присяжных заседателей. Не исследуются в присутствии присяжных заседателей те доказательства, которые могут вызвать сильное душевное волнение (например, фотосъемка с детальной фиксацией обезображенного трупа). Лица, которые не были допрошены в ходе предварительного расследования, допрашиваются без участия присяжных заседателей.</w:t>
      </w:r>
      <w:r>
        <w:rPr>
          <w:rFonts w:eastAsiaTheme="minorHAnsi"/>
          <w:sz w:val="28"/>
          <w:szCs w:val="28"/>
          <w:lang w:eastAsia="en-US"/>
        </w:rPr>
        <w:t xml:space="preserve"> </w:t>
      </w:r>
      <w:r>
        <w:rPr>
          <w:sz w:val="28"/>
          <w:szCs w:val="28"/>
        </w:rPr>
        <w:t>Н</w:t>
      </w:r>
      <w:r>
        <w:rPr>
          <w:sz w:val="28"/>
          <w:szCs w:val="28"/>
        </w:rPr>
        <w:t xml:space="preserve">е подлежат </w:t>
      </w:r>
      <w:r>
        <w:rPr>
          <w:sz w:val="28"/>
          <w:szCs w:val="28"/>
        </w:rPr>
        <w:lastRenderedPageBreak/>
        <w:t>исследованию в присутствии присяжных заседателей</w:t>
      </w:r>
      <w:r>
        <w:rPr>
          <w:sz w:val="28"/>
          <w:szCs w:val="28"/>
        </w:rPr>
        <w:t xml:space="preserve"> также </w:t>
      </w:r>
      <w:r>
        <w:rPr>
          <w:sz w:val="28"/>
          <w:szCs w:val="28"/>
        </w:rPr>
        <w:t xml:space="preserve"> различные процессуальные решения</w:t>
      </w:r>
      <w:r>
        <w:rPr>
          <w:sz w:val="28"/>
          <w:szCs w:val="28"/>
        </w:rPr>
        <w:t xml:space="preserve">. </w:t>
      </w:r>
      <w:r>
        <w:rPr>
          <w:sz w:val="28"/>
          <w:szCs w:val="28"/>
        </w:rPr>
        <w:t>Сведения о личности подсудимого исследуется с участием присяжных заседателей только в той мере, в какой это необходимо для установления признаков состава преступления.</w:t>
      </w:r>
    </w:p>
    <w:p w:rsidR="004C06BE" w:rsidRDefault="004C06BE" w:rsidP="004C06BE">
      <w:pPr>
        <w:spacing w:line="360" w:lineRule="auto"/>
        <w:ind w:firstLine="709"/>
        <w:jc w:val="both"/>
        <w:rPr>
          <w:sz w:val="28"/>
          <w:szCs w:val="28"/>
        </w:rPr>
      </w:pPr>
      <w:r>
        <w:rPr>
          <w:sz w:val="28"/>
          <w:szCs w:val="28"/>
        </w:rPr>
        <w:t>На практике председательствующие судьи самостоятельно определяют те обстоятельства, которые необходимо доказывать в отсутствие присяжных заседателей, и те доказательства, которые при этом будут исследованы.</w:t>
      </w:r>
      <w:r>
        <w:rPr>
          <w:sz w:val="28"/>
          <w:szCs w:val="28"/>
        </w:rPr>
        <w:t xml:space="preserve"> В связи с этим </w:t>
      </w:r>
      <w:r>
        <w:rPr>
          <w:sz w:val="28"/>
          <w:szCs w:val="28"/>
        </w:rPr>
        <w:t>необходимо законодательно закреп</w:t>
      </w:r>
      <w:r w:rsidR="00623ECA">
        <w:rPr>
          <w:sz w:val="28"/>
          <w:szCs w:val="28"/>
        </w:rPr>
        <w:t>ить</w:t>
      </w:r>
      <w:r>
        <w:rPr>
          <w:sz w:val="28"/>
          <w:szCs w:val="28"/>
        </w:rPr>
        <w:t xml:space="preserve"> услови</w:t>
      </w:r>
      <w:r w:rsidR="00623ECA">
        <w:rPr>
          <w:sz w:val="28"/>
          <w:szCs w:val="28"/>
        </w:rPr>
        <w:t>я</w:t>
      </w:r>
      <w:r>
        <w:rPr>
          <w:sz w:val="28"/>
          <w:szCs w:val="28"/>
        </w:rPr>
        <w:t>, при которых доказательства должны исследоваться с участием присяжных заседателей. Это позволит исключить из судебной практики случаи необоснованных отказов председательствующих судей от исследования тех или иных доказательств с участием присяжных заседателей.</w:t>
      </w:r>
    </w:p>
    <w:p w:rsidR="00623ECA" w:rsidRDefault="00623ECA" w:rsidP="00623ECA">
      <w:pPr>
        <w:spacing w:line="360" w:lineRule="auto"/>
        <w:ind w:firstLine="709"/>
        <w:jc w:val="both"/>
        <w:rPr>
          <w:sz w:val="28"/>
          <w:szCs w:val="28"/>
        </w:rPr>
      </w:pPr>
      <w:r>
        <w:rPr>
          <w:sz w:val="28"/>
          <w:szCs w:val="28"/>
        </w:rPr>
        <w:t>У</w:t>
      </w:r>
      <w:r>
        <w:rPr>
          <w:sz w:val="28"/>
          <w:szCs w:val="28"/>
        </w:rPr>
        <w:t>головно-процессуальное законодательств</w:t>
      </w:r>
      <w:r>
        <w:rPr>
          <w:sz w:val="28"/>
          <w:szCs w:val="28"/>
        </w:rPr>
        <w:t>о</w:t>
      </w:r>
      <w:r>
        <w:rPr>
          <w:sz w:val="28"/>
          <w:szCs w:val="28"/>
        </w:rPr>
        <w:t xml:space="preserve"> не в полной мере регулирует порядок производства по уголовному делу с участием присяжных заседателей. В частности, не прописаны полномочия сторон в ходе судебного разбирательства по делу с участием присяжных заседателей.</w:t>
      </w:r>
    </w:p>
    <w:p w:rsidR="004C06BE" w:rsidRDefault="00623ECA" w:rsidP="004C06BE">
      <w:pPr>
        <w:spacing w:line="360" w:lineRule="auto"/>
        <w:ind w:firstLine="709"/>
        <w:jc w:val="both"/>
        <w:rPr>
          <w:rFonts w:eastAsiaTheme="minorHAnsi"/>
          <w:sz w:val="28"/>
          <w:szCs w:val="28"/>
          <w:lang w:eastAsia="en-US"/>
        </w:rPr>
      </w:pPr>
      <w:r>
        <w:rPr>
          <w:sz w:val="28"/>
          <w:szCs w:val="28"/>
        </w:rPr>
        <w:t>Производство по уголовному делу с участием присяжных заседателей является достаточно сложным как с процессуальной, так и с психологической точек зрения.</w:t>
      </w:r>
      <w:r>
        <w:rPr>
          <w:sz w:val="28"/>
          <w:szCs w:val="28"/>
        </w:rPr>
        <w:t xml:space="preserve"> В связи с этим дополнительная психологическая нагрузка при производстве по уголовному делу с участием присяжных заседателей возлагается как на сторону защиты, так и на сторону обвинения.</w:t>
      </w:r>
    </w:p>
    <w:p w:rsidR="004C06BE" w:rsidRPr="004C06BE" w:rsidRDefault="004C06BE" w:rsidP="004C06BE">
      <w:pPr>
        <w:spacing w:line="360" w:lineRule="auto"/>
        <w:ind w:firstLine="709"/>
        <w:contextualSpacing/>
        <w:jc w:val="both"/>
        <w:rPr>
          <w:rFonts w:eastAsiaTheme="minorHAnsi"/>
          <w:sz w:val="28"/>
          <w:szCs w:val="28"/>
          <w:lang w:eastAsia="en-US"/>
        </w:rPr>
      </w:pPr>
      <w:r w:rsidRPr="004C06BE">
        <w:rPr>
          <w:rFonts w:eastAsiaTheme="minorHAnsi"/>
          <w:sz w:val="28"/>
          <w:szCs w:val="28"/>
          <w:lang w:eastAsia="en-US"/>
        </w:rPr>
        <w:t xml:space="preserve">Судопроизводство с участием присяжных заседателей требует дальнейшего совершенствования с тем, чтобы устранить ошибки, влияющие на законность и обоснованность принимаемых судом решений и влекущие в последующем отмену таких решений вышестоящими судами. </w:t>
      </w:r>
    </w:p>
    <w:p w:rsidR="00DA6C7E" w:rsidRDefault="00DA6C7E" w:rsidP="00C466B0">
      <w:pPr>
        <w:spacing w:line="360" w:lineRule="auto"/>
        <w:ind w:firstLine="709"/>
        <w:contextualSpacing/>
        <w:jc w:val="both"/>
        <w:rPr>
          <w:sz w:val="28"/>
          <w:szCs w:val="28"/>
        </w:rPr>
      </w:pPr>
    </w:p>
    <w:p w:rsidR="00C466B0" w:rsidRDefault="00C466B0">
      <w:pPr>
        <w:rPr>
          <w:sz w:val="28"/>
          <w:szCs w:val="28"/>
        </w:rPr>
      </w:pPr>
      <w:r>
        <w:rPr>
          <w:sz w:val="28"/>
          <w:szCs w:val="28"/>
        </w:rPr>
        <w:br w:type="page"/>
      </w:r>
    </w:p>
    <w:p w:rsidR="00C466B0" w:rsidRDefault="00C466B0" w:rsidP="00C466B0">
      <w:pPr>
        <w:pStyle w:val="1"/>
      </w:pPr>
      <w:bookmarkStart w:id="10" w:name="_Toc125463823"/>
      <w:r>
        <w:lastRenderedPageBreak/>
        <w:t>Список используемой литературы</w:t>
      </w:r>
      <w:bookmarkEnd w:id="10"/>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Уголовно-процессуальный кодекс РФ от 18. 12. 2001 № 174-ФЗ //Собрание законодательства РФ. 2001. № 52 (ч. 1). Ст. 4921.</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Федеральный закон от 23. 06. 2016 № 209-ФЗ «О внесении изменений в Федеральный закон «О присяжных заседателях федеральных судов общей юрисдикции в РФ» //Собрание законодательства РФ. 2016. № 26 (ч. 1). Ст. 3878.</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Федеральный закон от 20. 08. 2004 № 113-ФЗ «О присяжных заседателях федеральных судов общей юрисдикции в РФ» // Собрание законодательства РФ. 2004. № 34. Ст. 3528.</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Приказ Генпрокуратуры России от 30. 06. 2021 № 376 «Об участии прокуроров в судебных стадиях уголовного судопроизводства»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Постановление Пленума Верховного Суда РФ от 22. 11. 2005 № 23 «О применении судами норм Уголовно-процессуального кодекса РФ, регулирующих судопроизводство с участием присяжных заседателей» (ред от 28. 06. 2022) //Бюллетень Верховного Суда РФ. 2006. № 1.</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Определение Конституционного Суда РФ от 21. 03. 2013 № 362-О «Об отказе в принятии к рассмотрению жалобы гражданина Юркина Игоря Васильевича на нарушение его конституционных прав частью третьей статьи 335 Уголовно-процессуального кодекса РФ»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Обзор судебной практики Верховного Суда РФ № 4 (2015) (утв. Президиумом Верховного Суда РФ 23. 12. 2015) //Бюллетень Верховного Суда РФ. 2016. № 9.</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Определение Верховного Суда РФ от 10. 08. 2005 № 58-о05-33сп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Кассационное определение Верховного Суда РФ от 18. 03. 2011 № 5-о11-45сп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lastRenderedPageBreak/>
        <w:t>Апелляционное определение Судебной коллегии по уголовным делам Верховного Суда РФ от 29. 05. 2018 № 48-АПУ18-8СП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Апелляционное определение Судебной коллегии по уголовным делам Верховного Суда РФ от 17. 05. 2018 № 4-АПУ18-18СП //СПС «КонсультантПлюс».</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Бернам У. Правовая система США. М., 2006.</w:t>
      </w:r>
    </w:p>
    <w:p w:rsidR="00DA6C7E" w:rsidRDefault="00DA6C7E" w:rsidP="00135268">
      <w:pPr>
        <w:pStyle w:val="a5"/>
        <w:numPr>
          <w:ilvl w:val="0"/>
          <w:numId w:val="1"/>
        </w:numPr>
        <w:spacing w:line="360" w:lineRule="auto"/>
        <w:ind w:left="0" w:firstLine="709"/>
        <w:jc w:val="both"/>
        <w:rPr>
          <w:sz w:val="28"/>
          <w:szCs w:val="28"/>
        </w:rPr>
      </w:pPr>
      <w:r w:rsidRPr="00DA6C7E">
        <w:rPr>
          <w:sz w:val="28"/>
          <w:szCs w:val="28"/>
        </w:rPr>
        <w:t>Володина С. И., Кучерена А. Г., Пилипенко Ю. С. Адвокатура /Отв. ред. Ю. С. Пилипенко. М.: Проспект, 2018.</w:t>
      </w:r>
    </w:p>
    <w:p w:rsidR="00AB1428" w:rsidRPr="00DA6C7E" w:rsidRDefault="00AB1428" w:rsidP="00135268">
      <w:pPr>
        <w:pStyle w:val="a5"/>
        <w:numPr>
          <w:ilvl w:val="0"/>
          <w:numId w:val="1"/>
        </w:numPr>
        <w:spacing w:line="360" w:lineRule="auto"/>
        <w:ind w:left="0" w:firstLine="709"/>
        <w:jc w:val="both"/>
        <w:rPr>
          <w:sz w:val="28"/>
          <w:szCs w:val="28"/>
        </w:rPr>
      </w:pPr>
      <w:r>
        <w:rPr>
          <w:sz w:val="28"/>
          <w:szCs w:val="28"/>
        </w:rPr>
        <w:t xml:space="preserve">Гладышев А. Ю. Проблемы представления доказательств по уголовным делам с участием присяжных заседателей //Законность. 2021. № 11. </w:t>
      </w:r>
    </w:p>
    <w:p w:rsidR="00DA6C7E" w:rsidRDefault="00DA6C7E" w:rsidP="00135268">
      <w:pPr>
        <w:pStyle w:val="a5"/>
        <w:numPr>
          <w:ilvl w:val="0"/>
          <w:numId w:val="1"/>
        </w:numPr>
        <w:spacing w:line="360" w:lineRule="auto"/>
        <w:ind w:left="0" w:firstLine="709"/>
        <w:jc w:val="both"/>
        <w:rPr>
          <w:sz w:val="28"/>
          <w:szCs w:val="28"/>
        </w:rPr>
      </w:pPr>
      <w:r w:rsidRPr="00DA6C7E">
        <w:rPr>
          <w:sz w:val="28"/>
          <w:szCs w:val="28"/>
        </w:rPr>
        <w:t>Иванова Л. П. Поддержание государственного обвинения в суде с участием присяжных заседателей //Законность. 2021. №. 9.</w:t>
      </w:r>
    </w:p>
    <w:p w:rsidR="003313EE" w:rsidRPr="00DA6C7E" w:rsidRDefault="003313EE" w:rsidP="00135268">
      <w:pPr>
        <w:pStyle w:val="a5"/>
        <w:numPr>
          <w:ilvl w:val="0"/>
          <w:numId w:val="1"/>
        </w:numPr>
        <w:spacing w:line="360" w:lineRule="auto"/>
        <w:ind w:left="0" w:firstLine="709"/>
        <w:jc w:val="both"/>
        <w:rPr>
          <w:sz w:val="28"/>
          <w:szCs w:val="28"/>
        </w:rPr>
      </w:pPr>
      <w:r>
        <w:rPr>
          <w:sz w:val="28"/>
          <w:szCs w:val="28"/>
        </w:rPr>
        <w:t>Кисленко С.Л. Содержание тактической операции по предъявлению и исследованию доказательств государственным обвинителем в судебном разбирательстве уголовных дел //</w:t>
      </w:r>
      <w:r>
        <w:rPr>
          <w:sz w:val="28"/>
          <w:szCs w:val="28"/>
          <w:lang w:val="en-US"/>
        </w:rPr>
        <w:t>Lex</w:t>
      </w:r>
      <w:r w:rsidRPr="003313EE">
        <w:rPr>
          <w:sz w:val="28"/>
          <w:szCs w:val="28"/>
        </w:rPr>
        <w:t xml:space="preserve"> </w:t>
      </w:r>
      <w:r>
        <w:rPr>
          <w:sz w:val="28"/>
          <w:szCs w:val="28"/>
          <w:lang w:val="en-US"/>
        </w:rPr>
        <w:t>russica</w:t>
      </w:r>
      <w:r>
        <w:rPr>
          <w:sz w:val="28"/>
          <w:szCs w:val="28"/>
        </w:rPr>
        <w:t xml:space="preserve">. 2019. № 8. </w:t>
      </w:r>
    </w:p>
    <w:p w:rsidR="00DA6C7E" w:rsidRDefault="00DA6C7E" w:rsidP="00135268">
      <w:pPr>
        <w:pStyle w:val="a5"/>
        <w:numPr>
          <w:ilvl w:val="0"/>
          <w:numId w:val="1"/>
        </w:numPr>
        <w:spacing w:line="360" w:lineRule="auto"/>
        <w:ind w:left="0" w:firstLine="709"/>
        <w:jc w:val="both"/>
        <w:rPr>
          <w:sz w:val="28"/>
          <w:szCs w:val="28"/>
        </w:rPr>
      </w:pPr>
      <w:r w:rsidRPr="00DA6C7E">
        <w:rPr>
          <w:sz w:val="28"/>
          <w:szCs w:val="28"/>
        </w:rPr>
        <w:t>Курс уголовного процесса /Под ред. Л. В. Головко. М., 2016.</w:t>
      </w:r>
    </w:p>
    <w:p w:rsidR="003313EE" w:rsidRPr="00DA6C7E" w:rsidRDefault="003313EE" w:rsidP="00135268">
      <w:pPr>
        <w:pStyle w:val="a5"/>
        <w:numPr>
          <w:ilvl w:val="0"/>
          <w:numId w:val="1"/>
        </w:numPr>
        <w:spacing w:line="360" w:lineRule="auto"/>
        <w:ind w:left="0" w:firstLine="709"/>
        <w:jc w:val="both"/>
        <w:rPr>
          <w:sz w:val="28"/>
          <w:szCs w:val="28"/>
        </w:rPr>
      </w:pPr>
      <w:r>
        <w:rPr>
          <w:sz w:val="28"/>
          <w:szCs w:val="28"/>
        </w:rPr>
        <w:t xml:space="preserve">Лизунов А. С. Использование стороной защиты приема визуализации при представлении доказательств и изложении позиции в судебном разбирательстве по уголовному делу //Адвокатская практика. 2021. № 3. </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Маслов И. В. Нужен ли суд присяжных России? //Мировой судья 2019. № 11.</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Насонов С. А. Европейские модели производства в суде присяжных в Испании (сравнительно-правовое исследование) //Актуальные проблемы российского права. 2015. № 8.</w:t>
      </w:r>
    </w:p>
    <w:p w:rsidR="00DA6C7E" w:rsidRDefault="00DA6C7E" w:rsidP="00135268">
      <w:pPr>
        <w:pStyle w:val="a5"/>
        <w:numPr>
          <w:ilvl w:val="0"/>
          <w:numId w:val="1"/>
        </w:numPr>
        <w:spacing w:line="360" w:lineRule="auto"/>
        <w:ind w:left="0" w:firstLine="709"/>
        <w:jc w:val="both"/>
        <w:rPr>
          <w:sz w:val="28"/>
          <w:szCs w:val="28"/>
        </w:rPr>
      </w:pPr>
      <w:r w:rsidRPr="00DA6C7E">
        <w:rPr>
          <w:sz w:val="28"/>
          <w:szCs w:val="28"/>
        </w:rPr>
        <w:t>Насонов С. А. Актуальные проблемы судебного следствия в суде присяжных и подходы к их разрешению. //Актуальные проблемы российского права. 2014. № 6.</w:t>
      </w:r>
    </w:p>
    <w:p w:rsidR="006C3D7F" w:rsidRPr="00DA6C7E" w:rsidRDefault="006C3D7F" w:rsidP="00135268">
      <w:pPr>
        <w:pStyle w:val="a5"/>
        <w:numPr>
          <w:ilvl w:val="0"/>
          <w:numId w:val="1"/>
        </w:numPr>
        <w:spacing w:line="360" w:lineRule="auto"/>
        <w:ind w:left="0" w:firstLine="709"/>
        <w:jc w:val="both"/>
        <w:rPr>
          <w:sz w:val="28"/>
          <w:szCs w:val="28"/>
        </w:rPr>
      </w:pPr>
      <w:r>
        <w:rPr>
          <w:sz w:val="28"/>
          <w:szCs w:val="28"/>
        </w:rPr>
        <w:lastRenderedPageBreak/>
        <w:t>Тисен О. Н. Основные психологические и тактические принципы участия государственного обвинителя и защитника в суде присяжных //Администратор суда. 2010. № 2.</w:t>
      </w:r>
    </w:p>
    <w:p w:rsidR="00C466B0" w:rsidRPr="00DA6C7E" w:rsidRDefault="0003248F" w:rsidP="00135268">
      <w:pPr>
        <w:pStyle w:val="a5"/>
        <w:numPr>
          <w:ilvl w:val="0"/>
          <w:numId w:val="1"/>
        </w:numPr>
        <w:spacing w:line="360" w:lineRule="auto"/>
        <w:ind w:left="0" w:firstLine="709"/>
        <w:jc w:val="both"/>
        <w:rPr>
          <w:sz w:val="28"/>
          <w:szCs w:val="28"/>
        </w:rPr>
      </w:pPr>
      <w:r w:rsidRPr="00DA6C7E">
        <w:rPr>
          <w:sz w:val="28"/>
          <w:szCs w:val="28"/>
        </w:rPr>
        <w:t xml:space="preserve">Фадеева Е. И. Участие присяжных заседателей при рассмотрении уголовных дел: отдельные вопросы законодательного регулирования и судебной практики //Адвокатская практика. 2020. № 6. </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Фадеева Е. И. Обеспечение равных возможностей сторон при рассмотрении уголовных дел судом с участием присяжных заседателей //Адвокатская практика. 2020. № 2.</w:t>
      </w:r>
    </w:p>
    <w:p w:rsidR="00DA6C7E" w:rsidRPr="00DA6C7E" w:rsidRDefault="00DA6C7E" w:rsidP="00135268">
      <w:pPr>
        <w:pStyle w:val="a5"/>
        <w:numPr>
          <w:ilvl w:val="0"/>
          <w:numId w:val="1"/>
        </w:numPr>
        <w:spacing w:line="360" w:lineRule="auto"/>
        <w:ind w:left="0" w:firstLine="709"/>
        <w:jc w:val="both"/>
        <w:rPr>
          <w:sz w:val="28"/>
          <w:szCs w:val="28"/>
        </w:rPr>
      </w:pPr>
      <w:r w:rsidRPr="00DA6C7E">
        <w:rPr>
          <w:sz w:val="28"/>
          <w:szCs w:val="28"/>
        </w:rPr>
        <w:t>Цветков Ю. А. Великий уравнитель: суд присяжных в России //Уголовное судопроизводство. 2020. № 1.</w:t>
      </w:r>
    </w:p>
    <w:p w:rsidR="00C466B0" w:rsidRPr="00C466B0" w:rsidRDefault="00C466B0" w:rsidP="00C466B0">
      <w:pPr>
        <w:spacing w:line="360" w:lineRule="auto"/>
        <w:ind w:firstLine="709"/>
        <w:contextualSpacing/>
        <w:rPr>
          <w:sz w:val="28"/>
          <w:szCs w:val="28"/>
        </w:rPr>
      </w:pPr>
    </w:p>
    <w:sectPr w:rsidR="00C466B0" w:rsidRPr="00C466B0" w:rsidSect="004F0F7B">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70B" w:rsidRDefault="00D9570B" w:rsidP="00C466B0">
      <w:r>
        <w:separator/>
      </w:r>
    </w:p>
  </w:endnote>
  <w:endnote w:type="continuationSeparator" w:id="0">
    <w:p w:rsidR="00D9570B" w:rsidRDefault="00D9570B" w:rsidP="00C4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242765"/>
      <w:docPartObj>
        <w:docPartGallery w:val="Page Numbers (Bottom of Page)"/>
        <w:docPartUnique/>
      </w:docPartObj>
    </w:sdtPr>
    <w:sdtEndPr/>
    <w:sdtContent>
      <w:p w:rsidR="00C466B0" w:rsidRDefault="00C466B0">
        <w:pPr>
          <w:pStyle w:val="a8"/>
          <w:jc w:val="center"/>
        </w:pPr>
        <w:r>
          <w:fldChar w:fldCharType="begin"/>
        </w:r>
        <w:r>
          <w:instrText>PAGE   \* MERGEFORMAT</w:instrText>
        </w:r>
        <w:r>
          <w:fldChar w:fldCharType="separate"/>
        </w:r>
        <w:r>
          <w:t>2</w:t>
        </w:r>
        <w:r>
          <w:fldChar w:fldCharType="end"/>
        </w:r>
      </w:p>
    </w:sdtContent>
  </w:sdt>
  <w:p w:rsidR="00C466B0" w:rsidRDefault="00C466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70B" w:rsidRDefault="00D9570B" w:rsidP="00C466B0">
      <w:r>
        <w:separator/>
      </w:r>
    </w:p>
  </w:footnote>
  <w:footnote w:type="continuationSeparator" w:id="0">
    <w:p w:rsidR="00D9570B" w:rsidRDefault="00D9570B" w:rsidP="00C466B0">
      <w:r>
        <w:continuationSeparator/>
      </w:r>
    </w:p>
  </w:footnote>
  <w:footnote w:id="1">
    <w:p w:rsidR="004F0F7B" w:rsidRDefault="004F0F7B" w:rsidP="004F0F7B">
      <w:pPr>
        <w:pStyle w:val="a3"/>
      </w:pPr>
      <w:r>
        <w:rPr>
          <w:rStyle w:val="ac"/>
        </w:rPr>
        <w:footnoteRef/>
      </w:r>
      <w:r>
        <w:t xml:space="preserve"> </w:t>
      </w:r>
      <w:r w:rsidRPr="00400B5B">
        <w:t>Федеральный закон от 20. 08. 2004 № 113-ФЗ «О присяжных заседателях федеральных судов общей юрисдикции в РФ» // Собрание законодательства РФ. 2004. № 34. Ст. 3528</w:t>
      </w:r>
      <w:r>
        <w:t xml:space="preserve">. </w:t>
      </w:r>
    </w:p>
  </w:footnote>
  <w:footnote w:id="2">
    <w:p w:rsidR="004F0F7B" w:rsidRDefault="004F0F7B" w:rsidP="004F0F7B">
      <w:pPr>
        <w:pStyle w:val="a3"/>
      </w:pPr>
      <w:r>
        <w:rPr>
          <w:rStyle w:val="ac"/>
        </w:rPr>
        <w:footnoteRef/>
      </w:r>
      <w:r>
        <w:t xml:space="preserve"> Федеральный закон от 23. 06. 2016 № 209-ФЗ «О внесении изменений в Федеральный закон «О присяжных заседателях федеральных судов общей юрисдикции в РФ» //Собрание законодательства РФ. 2016. № 26 (ч. 1). Ст. 3878. </w:t>
      </w:r>
    </w:p>
  </w:footnote>
  <w:footnote w:id="3">
    <w:p w:rsidR="004F0F7B" w:rsidRDefault="004F0F7B" w:rsidP="004F0F7B">
      <w:pPr>
        <w:pStyle w:val="a3"/>
      </w:pPr>
      <w:r>
        <w:rPr>
          <w:rStyle w:val="ac"/>
        </w:rPr>
        <w:footnoteRef/>
      </w:r>
      <w:r>
        <w:t xml:space="preserve"> Курс уголовного процесса /Под ред. Л. В. Головко. М., 2016. С. 811. </w:t>
      </w:r>
    </w:p>
  </w:footnote>
  <w:footnote w:id="4">
    <w:p w:rsidR="00CE55E3" w:rsidRDefault="00CE55E3" w:rsidP="00CE55E3">
      <w:pPr>
        <w:pStyle w:val="a3"/>
      </w:pPr>
      <w:r>
        <w:rPr>
          <w:rStyle w:val="ac"/>
        </w:rPr>
        <w:footnoteRef/>
      </w:r>
      <w:r>
        <w:t xml:space="preserve"> Бернам У. Правовая система США. М., 2006. С. 183. </w:t>
      </w:r>
    </w:p>
  </w:footnote>
  <w:footnote w:id="5">
    <w:p w:rsidR="00CE55E3" w:rsidRDefault="00CE55E3" w:rsidP="00CE55E3">
      <w:pPr>
        <w:pStyle w:val="a3"/>
      </w:pPr>
      <w:r>
        <w:rPr>
          <w:rStyle w:val="ac"/>
        </w:rPr>
        <w:footnoteRef/>
      </w:r>
      <w:r>
        <w:t xml:space="preserve"> Насонов С. А. Европейские модели производства в суде присяжных в Испании (сравнительно-правовое исследование) //Актуальные проблемы российского права. 2015. № 8. С. 158 – 159.</w:t>
      </w:r>
    </w:p>
  </w:footnote>
  <w:footnote w:id="6">
    <w:p w:rsidR="001B6218" w:rsidRDefault="001B6218">
      <w:pPr>
        <w:pStyle w:val="a3"/>
      </w:pPr>
      <w:r>
        <w:rPr>
          <w:rStyle w:val="ac"/>
        </w:rPr>
        <w:footnoteRef/>
      </w:r>
      <w:r>
        <w:t xml:space="preserve"> Уголовно-процессуальный кодекс РФ от </w:t>
      </w:r>
      <w:r w:rsidR="00F16C44">
        <w:t>18. 12. 2001 № 174-ФЗ //Собрание законодательства РФ. 2001. № 52 (ч. 1). Ст. 4921.</w:t>
      </w:r>
    </w:p>
  </w:footnote>
  <w:footnote w:id="7">
    <w:p w:rsidR="00CE55E3" w:rsidRDefault="00CE55E3" w:rsidP="00CE55E3">
      <w:pPr>
        <w:pStyle w:val="a3"/>
      </w:pPr>
      <w:r>
        <w:rPr>
          <w:rStyle w:val="ac"/>
        </w:rPr>
        <w:footnoteRef/>
      </w:r>
      <w:r>
        <w:t xml:space="preserve"> Маслов И. В. Нужен ли суд присяжных России? //Мировой судья 2019. № 11. С. 21 – 22.</w:t>
      </w:r>
    </w:p>
  </w:footnote>
  <w:footnote w:id="8">
    <w:p w:rsidR="00CE55E3" w:rsidRDefault="00CE55E3" w:rsidP="00CE55E3">
      <w:pPr>
        <w:pStyle w:val="a3"/>
      </w:pPr>
      <w:r>
        <w:rPr>
          <w:rStyle w:val="ac"/>
        </w:rPr>
        <w:footnoteRef/>
      </w:r>
      <w:r>
        <w:t xml:space="preserve"> Цветков Ю. А. Великий уравнитель: суд присяжных в России //Уголовное судопроизводство. 2020. № 1. С. 14 – 23. </w:t>
      </w:r>
    </w:p>
  </w:footnote>
  <w:footnote w:id="9">
    <w:p w:rsidR="003C226F" w:rsidRDefault="003C226F">
      <w:pPr>
        <w:pStyle w:val="a3"/>
      </w:pPr>
      <w:r>
        <w:rPr>
          <w:rStyle w:val="ac"/>
        </w:rPr>
        <w:footnoteRef/>
      </w:r>
      <w:r>
        <w:t xml:space="preserve"> Постановление Пленума Верховного Суда РФ от 22. 11. 2005 № 23 «О применении судами норм Уголовно-процессуального кодекса РФ, регулирующих судопроизводство с участием присяжных заседателей»</w:t>
      </w:r>
      <w:r w:rsidR="007925C2">
        <w:t xml:space="preserve"> (ред от 28. 06. 2022)</w:t>
      </w:r>
      <w:r>
        <w:t xml:space="preserve"> //Бюллетень Верховного Суда РФ. 2006. № 1. </w:t>
      </w:r>
    </w:p>
  </w:footnote>
  <w:footnote w:id="10">
    <w:p w:rsidR="005127AF" w:rsidRDefault="005127AF">
      <w:pPr>
        <w:pStyle w:val="a3"/>
      </w:pPr>
      <w:r>
        <w:rPr>
          <w:rStyle w:val="ac"/>
        </w:rPr>
        <w:footnoteRef/>
      </w:r>
      <w:r>
        <w:t xml:space="preserve"> Определение Верховного Суда РФ от 10. 08. 2005 № 58-о05-33сп //СПС «КонсультантПлюс». </w:t>
      </w:r>
    </w:p>
  </w:footnote>
  <w:footnote w:id="11">
    <w:p w:rsidR="00A324C1" w:rsidRDefault="00A324C1">
      <w:pPr>
        <w:pStyle w:val="a3"/>
      </w:pPr>
      <w:r>
        <w:rPr>
          <w:rStyle w:val="ac"/>
        </w:rPr>
        <w:footnoteRef/>
      </w:r>
      <w:r>
        <w:t xml:space="preserve"> Апелляционное определение Судебной коллегии по уголовным делам Верховного Суда РФ от 17. 05. 2018 № 4-АПУ18-18СП //СПС «КонсультантПлюс». </w:t>
      </w:r>
    </w:p>
  </w:footnote>
  <w:footnote w:id="12">
    <w:p w:rsidR="00BD6550" w:rsidRDefault="00BD6550">
      <w:pPr>
        <w:pStyle w:val="a3"/>
      </w:pPr>
      <w:r>
        <w:rPr>
          <w:rStyle w:val="ac"/>
        </w:rPr>
        <w:footnoteRef/>
      </w:r>
      <w:r>
        <w:t xml:space="preserve"> Насонов С. А. Актуальные проблемы судебного следствия в суде присяжных и подходы к их разрешению. //Актуальные проблемы российского права. 2014. № 6. С. 1215 – 1221. </w:t>
      </w:r>
    </w:p>
  </w:footnote>
  <w:footnote w:id="13">
    <w:p w:rsidR="00290199" w:rsidRDefault="00290199">
      <w:pPr>
        <w:pStyle w:val="a3"/>
      </w:pPr>
      <w:r>
        <w:rPr>
          <w:rStyle w:val="ac"/>
        </w:rPr>
        <w:footnoteRef/>
      </w:r>
      <w:r>
        <w:t xml:space="preserve"> Фадеева Е. И. </w:t>
      </w:r>
      <w:r w:rsidR="005F1448">
        <w:t xml:space="preserve">Обеспечение равных возможностей сторон при рассмотрении уголовных дел судом с участием присяжных заседателей //Адвокатская практика. 2020. № 2. С. 38 – 42. </w:t>
      </w:r>
    </w:p>
  </w:footnote>
  <w:footnote w:id="14">
    <w:p w:rsidR="00DB4CE6" w:rsidRDefault="00DB4CE6">
      <w:pPr>
        <w:pStyle w:val="a3"/>
      </w:pPr>
      <w:r>
        <w:rPr>
          <w:rStyle w:val="ac"/>
        </w:rPr>
        <w:footnoteRef/>
      </w:r>
      <w:r>
        <w:t xml:space="preserve"> Приказ Генпрокуратуры России от 30. 06. 2021 № 376 «Об участии прокуроров в судебных стадиях уголовного судопроизводства» //СПС «КонсультантПлюс». </w:t>
      </w:r>
    </w:p>
  </w:footnote>
  <w:footnote w:id="15">
    <w:p w:rsidR="0017644C" w:rsidRDefault="0017644C">
      <w:pPr>
        <w:pStyle w:val="a3"/>
      </w:pPr>
      <w:r>
        <w:rPr>
          <w:rStyle w:val="ac"/>
        </w:rPr>
        <w:footnoteRef/>
      </w:r>
      <w:r>
        <w:t xml:space="preserve"> Иванова Л. П. Поддержание государственного обвинения в суде с участием присяжных заседателей //Законность. 2021. №. 9. С. 37 – 39. </w:t>
      </w:r>
    </w:p>
  </w:footnote>
  <w:footnote w:id="16">
    <w:p w:rsidR="00935C92" w:rsidRDefault="00935C92">
      <w:pPr>
        <w:pStyle w:val="a3"/>
      </w:pPr>
      <w:r>
        <w:rPr>
          <w:rStyle w:val="ac"/>
        </w:rPr>
        <w:footnoteRef/>
      </w:r>
      <w:r>
        <w:t xml:space="preserve"> Кассационное определение Верховного Суда РФ от 18. 03. 2011 № 5-о11-45сп //СПС «КонсультантПлюс». </w:t>
      </w:r>
    </w:p>
  </w:footnote>
  <w:footnote w:id="17">
    <w:p w:rsidR="005E5CB4" w:rsidRDefault="005E5CB4">
      <w:pPr>
        <w:pStyle w:val="a3"/>
      </w:pPr>
      <w:r>
        <w:rPr>
          <w:rStyle w:val="ac"/>
        </w:rPr>
        <w:footnoteRef/>
      </w:r>
      <w:r>
        <w:t xml:space="preserve"> Володина С. И., Кучерена А. Г., Пилипенко Ю. С. Адвокатура /Отв. ред. Ю. С. Пилипенко. М.: Проспект, 2018. С. 197. </w:t>
      </w:r>
    </w:p>
  </w:footnote>
  <w:footnote w:id="18">
    <w:p w:rsidR="00374B09" w:rsidRDefault="00374B09">
      <w:pPr>
        <w:pStyle w:val="a3"/>
      </w:pPr>
      <w:r>
        <w:rPr>
          <w:rStyle w:val="ac"/>
        </w:rPr>
        <w:footnoteRef/>
      </w:r>
      <w:r>
        <w:t xml:space="preserve"> Определение Конституционного Суда РФ от 21. 03. 2013 № 362-О «Об отказе в принятии к рассмотрению жалобы гражданина Юркина Игоря Васильевича на нарушение его конституционных прав частью третьей статьи 335 Уголовно-процессуального кодекса РФ» //СПС «КонсультантПлюс». </w:t>
      </w:r>
    </w:p>
  </w:footnote>
  <w:footnote w:id="19">
    <w:p w:rsidR="00C37D7E" w:rsidRDefault="00C37D7E">
      <w:pPr>
        <w:pStyle w:val="a3"/>
      </w:pPr>
      <w:r>
        <w:rPr>
          <w:rStyle w:val="ac"/>
        </w:rPr>
        <w:footnoteRef/>
      </w:r>
      <w:r>
        <w:t xml:space="preserve"> Обзор судебной практики Верховного Суда РФ № 4 (2015) (утв. Президиумом Верховного Суда РФ 23. 12. 2015) //Бюллетень Верховного Суда РФ. 2016. № 9. </w:t>
      </w:r>
    </w:p>
  </w:footnote>
  <w:footnote w:id="20">
    <w:p w:rsidR="00871D6B" w:rsidRDefault="00871D6B" w:rsidP="00871D6B">
      <w:pPr>
        <w:pStyle w:val="a3"/>
      </w:pPr>
      <w:r>
        <w:rPr>
          <w:rStyle w:val="ac"/>
        </w:rPr>
        <w:footnoteRef/>
      </w:r>
      <w:r>
        <w:t xml:space="preserve"> Апелляционное определение Судебной коллегии по уголовным делам Верховного Суда РФ от 29. 05. 2018 № 48-АПУ18-8СП //СПС «КонсультантПлюс».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6503F"/>
    <w:multiLevelType w:val="hybridMultilevel"/>
    <w:tmpl w:val="E14E298A"/>
    <w:lvl w:ilvl="0" w:tplc="B57CC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0B"/>
    <w:rsid w:val="00024BD3"/>
    <w:rsid w:val="0003248F"/>
    <w:rsid w:val="00041F3D"/>
    <w:rsid w:val="000D6AEC"/>
    <w:rsid w:val="000F775E"/>
    <w:rsid w:val="00111857"/>
    <w:rsid w:val="00120083"/>
    <w:rsid w:val="00135268"/>
    <w:rsid w:val="0017644C"/>
    <w:rsid w:val="001A3D06"/>
    <w:rsid w:val="001B6218"/>
    <w:rsid w:val="001E6054"/>
    <w:rsid w:val="002137E1"/>
    <w:rsid w:val="0023100B"/>
    <w:rsid w:val="00246741"/>
    <w:rsid w:val="0025026F"/>
    <w:rsid w:val="00284C04"/>
    <w:rsid w:val="00290199"/>
    <w:rsid w:val="00293404"/>
    <w:rsid w:val="002E62A7"/>
    <w:rsid w:val="003313EE"/>
    <w:rsid w:val="003725EC"/>
    <w:rsid w:val="00374B09"/>
    <w:rsid w:val="00385375"/>
    <w:rsid w:val="003C226F"/>
    <w:rsid w:val="003E4313"/>
    <w:rsid w:val="00450143"/>
    <w:rsid w:val="004B3A0C"/>
    <w:rsid w:val="004C06BE"/>
    <w:rsid w:val="004F0F7B"/>
    <w:rsid w:val="005127AF"/>
    <w:rsid w:val="005247F0"/>
    <w:rsid w:val="00572781"/>
    <w:rsid w:val="00572AAB"/>
    <w:rsid w:val="0058737C"/>
    <w:rsid w:val="005B6155"/>
    <w:rsid w:val="005E5CB4"/>
    <w:rsid w:val="005F1448"/>
    <w:rsid w:val="00623ECA"/>
    <w:rsid w:val="00631525"/>
    <w:rsid w:val="006B4EFE"/>
    <w:rsid w:val="006C3D7F"/>
    <w:rsid w:val="006C423B"/>
    <w:rsid w:val="00715889"/>
    <w:rsid w:val="007206F6"/>
    <w:rsid w:val="00745505"/>
    <w:rsid w:val="007925C2"/>
    <w:rsid w:val="007B6A9A"/>
    <w:rsid w:val="00871D6B"/>
    <w:rsid w:val="0087324D"/>
    <w:rsid w:val="00935C92"/>
    <w:rsid w:val="00A170D6"/>
    <w:rsid w:val="00A324C1"/>
    <w:rsid w:val="00A61346"/>
    <w:rsid w:val="00AB1428"/>
    <w:rsid w:val="00B249D6"/>
    <w:rsid w:val="00B3474C"/>
    <w:rsid w:val="00BD6550"/>
    <w:rsid w:val="00BE3AF7"/>
    <w:rsid w:val="00BF32DD"/>
    <w:rsid w:val="00C37D7E"/>
    <w:rsid w:val="00C4426A"/>
    <w:rsid w:val="00C466B0"/>
    <w:rsid w:val="00C870BC"/>
    <w:rsid w:val="00CA7D4F"/>
    <w:rsid w:val="00CB38FB"/>
    <w:rsid w:val="00CC2280"/>
    <w:rsid w:val="00CE55E3"/>
    <w:rsid w:val="00D43528"/>
    <w:rsid w:val="00D5149D"/>
    <w:rsid w:val="00D6277B"/>
    <w:rsid w:val="00D9570B"/>
    <w:rsid w:val="00DA6C7E"/>
    <w:rsid w:val="00DB4CE6"/>
    <w:rsid w:val="00DB521E"/>
    <w:rsid w:val="00DF32FB"/>
    <w:rsid w:val="00E4015B"/>
    <w:rsid w:val="00EF52E4"/>
    <w:rsid w:val="00F16C44"/>
    <w:rsid w:val="00FA6454"/>
    <w:rsid w:val="00FD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4D0D"/>
  <w15:chartTrackingRefBased/>
  <w15:docId w15:val="{822ACC54-70C1-41A5-A33D-5648E0BA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15B"/>
    <w:rPr>
      <w:sz w:val="24"/>
      <w:szCs w:val="24"/>
      <w:lang w:eastAsia="ru-RU"/>
    </w:rPr>
  </w:style>
  <w:style w:type="paragraph" w:styleId="1">
    <w:name w:val="heading 1"/>
    <w:basedOn w:val="a"/>
    <w:next w:val="a"/>
    <w:link w:val="10"/>
    <w:qFormat/>
    <w:rsid w:val="003E4313"/>
    <w:pPr>
      <w:keepNext/>
      <w:spacing w:before="240" w:after="60" w:line="360" w:lineRule="auto"/>
      <w:ind w:firstLine="709"/>
      <w:jc w:val="center"/>
      <w:outlineLvl w:val="0"/>
    </w:pPr>
    <w:rPr>
      <w:rFonts w:eastAsiaTheme="majorEastAsia"/>
      <w:b/>
      <w:bCs/>
      <w:kern w:val="32"/>
      <w:sz w:val="28"/>
      <w:szCs w:val="28"/>
    </w:rPr>
  </w:style>
  <w:style w:type="paragraph" w:styleId="2">
    <w:name w:val="heading 2"/>
    <w:basedOn w:val="a"/>
    <w:next w:val="a"/>
    <w:link w:val="20"/>
    <w:unhideWhenUsed/>
    <w:qFormat/>
    <w:rsid w:val="007B6A9A"/>
    <w:pPr>
      <w:keepNext/>
      <w:spacing w:before="240" w:after="60" w:line="360" w:lineRule="auto"/>
      <w:ind w:firstLine="709"/>
      <w:jc w:val="both"/>
      <w:outlineLvl w:val="1"/>
    </w:pPr>
    <w:rPr>
      <w:rFonts w:eastAsiaTheme="majorEastAsia"/>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B6A9A"/>
    <w:rPr>
      <w:rFonts w:eastAsiaTheme="majorEastAsia"/>
      <w:b/>
      <w:bCs/>
      <w:iCs/>
      <w:sz w:val="28"/>
      <w:szCs w:val="28"/>
      <w:lang w:eastAsia="ru-RU"/>
    </w:rPr>
  </w:style>
  <w:style w:type="character" w:customStyle="1" w:styleId="10">
    <w:name w:val="Заголовок 1 Знак"/>
    <w:basedOn w:val="a0"/>
    <w:link w:val="1"/>
    <w:rsid w:val="003E4313"/>
    <w:rPr>
      <w:rFonts w:eastAsiaTheme="majorEastAsia"/>
      <w:b/>
      <w:bCs/>
      <w:kern w:val="32"/>
      <w:sz w:val="28"/>
      <w:szCs w:val="28"/>
      <w:lang w:eastAsia="ru-RU"/>
    </w:rPr>
  </w:style>
  <w:style w:type="paragraph" w:styleId="a3">
    <w:name w:val="footnote text"/>
    <w:basedOn w:val="a"/>
    <w:link w:val="a4"/>
    <w:uiPriority w:val="99"/>
    <w:unhideWhenUsed/>
    <w:rsid w:val="0087324D"/>
    <w:pPr>
      <w:spacing w:after="200"/>
      <w:ind w:firstLine="709"/>
      <w:contextualSpacing/>
      <w:jc w:val="both"/>
    </w:pPr>
    <w:rPr>
      <w:rFonts w:eastAsia="Calibri" w:cstheme="minorBidi"/>
      <w:sz w:val="22"/>
      <w:szCs w:val="22"/>
      <w:lang w:eastAsia="en-US"/>
    </w:rPr>
  </w:style>
  <w:style w:type="character" w:customStyle="1" w:styleId="a4">
    <w:name w:val="Текст сноски Знак"/>
    <w:basedOn w:val="a0"/>
    <w:link w:val="a3"/>
    <w:uiPriority w:val="99"/>
    <w:rsid w:val="0087324D"/>
    <w:rPr>
      <w:rFonts w:eastAsia="Calibri" w:cstheme="minorBidi"/>
      <w:sz w:val="22"/>
      <w:szCs w:val="22"/>
    </w:rPr>
  </w:style>
  <w:style w:type="paragraph" w:styleId="a5">
    <w:name w:val="List Paragraph"/>
    <w:basedOn w:val="a"/>
    <w:uiPriority w:val="34"/>
    <w:qFormat/>
    <w:rsid w:val="00C466B0"/>
    <w:pPr>
      <w:ind w:left="720"/>
      <w:contextualSpacing/>
    </w:pPr>
  </w:style>
  <w:style w:type="paragraph" w:styleId="a6">
    <w:name w:val="header"/>
    <w:basedOn w:val="a"/>
    <w:link w:val="a7"/>
    <w:uiPriority w:val="99"/>
    <w:unhideWhenUsed/>
    <w:rsid w:val="00C466B0"/>
    <w:pPr>
      <w:tabs>
        <w:tab w:val="center" w:pos="4677"/>
        <w:tab w:val="right" w:pos="9355"/>
      </w:tabs>
    </w:pPr>
  </w:style>
  <w:style w:type="character" w:customStyle="1" w:styleId="a7">
    <w:name w:val="Верхний колонтитул Знак"/>
    <w:basedOn w:val="a0"/>
    <w:link w:val="a6"/>
    <w:uiPriority w:val="99"/>
    <w:rsid w:val="00C466B0"/>
    <w:rPr>
      <w:sz w:val="24"/>
      <w:szCs w:val="24"/>
      <w:lang w:eastAsia="ru-RU"/>
    </w:rPr>
  </w:style>
  <w:style w:type="paragraph" w:styleId="a8">
    <w:name w:val="footer"/>
    <w:basedOn w:val="a"/>
    <w:link w:val="a9"/>
    <w:uiPriority w:val="99"/>
    <w:unhideWhenUsed/>
    <w:rsid w:val="00C466B0"/>
    <w:pPr>
      <w:tabs>
        <w:tab w:val="center" w:pos="4677"/>
        <w:tab w:val="right" w:pos="9355"/>
      </w:tabs>
    </w:pPr>
  </w:style>
  <w:style w:type="character" w:customStyle="1" w:styleId="a9">
    <w:name w:val="Нижний колонтитул Знак"/>
    <w:basedOn w:val="a0"/>
    <w:link w:val="a8"/>
    <w:uiPriority w:val="99"/>
    <w:rsid w:val="00C466B0"/>
    <w:rPr>
      <w:sz w:val="24"/>
      <w:szCs w:val="24"/>
      <w:lang w:eastAsia="ru-RU"/>
    </w:rPr>
  </w:style>
  <w:style w:type="paragraph" w:customStyle="1" w:styleId="aa">
    <w:name w:val="По умолчанию"/>
    <w:rsid w:val="004F0F7B"/>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paragraph" w:styleId="11">
    <w:name w:val="toc 1"/>
    <w:basedOn w:val="a"/>
    <w:next w:val="a"/>
    <w:autoRedefine/>
    <w:uiPriority w:val="39"/>
    <w:unhideWhenUsed/>
    <w:rsid w:val="004F0F7B"/>
    <w:pPr>
      <w:spacing w:after="100"/>
    </w:pPr>
  </w:style>
  <w:style w:type="paragraph" w:styleId="21">
    <w:name w:val="toc 2"/>
    <w:basedOn w:val="a"/>
    <w:next w:val="a"/>
    <w:autoRedefine/>
    <w:uiPriority w:val="39"/>
    <w:unhideWhenUsed/>
    <w:rsid w:val="004F0F7B"/>
    <w:pPr>
      <w:spacing w:after="100"/>
      <w:ind w:left="240"/>
    </w:pPr>
  </w:style>
  <w:style w:type="character" w:styleId="ab">
    <w:name w:val="Hyperlink"/>
    <w:basedOn w:val="a0"/>
    <w:uiPriority w:val="99"/>
    <w:unhideWhenUsed/>
    <w:rsid w:val="004F0F7B"/>
    <w:rPr>
      <w:color w:val="0563C1" w:themeColor="hyperlink"/>
      <w:u w:val="single"/>
    </w:rPr>
  </w:style>
  <w:style w:type="character" w:styleId="ac">
    <w:name w:val="footnote reference"/>
    <w:basedOn w:val="a0"/>
    <w:uiPriority w:val="99"/>
    <w:unhideWhenUsed/>
    <w:rsid w:val="004F0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00737">
      <w:bodyDiv w:val="1"/>
      <w:marLeft w:val="0"/>
      <w:marRight w:val="0"/>
      <w:marTop w:val="0"/>
      <w:marBottom w:val="0"/>
      <w:divBdr>
        <w:top w:val="none" w:sz="0" w:space="0" w:color="auto"/>
        <w:left w:val="none" w:sz="0" w:space="0" w:color="auto"/>
        <w:bottom w:val="none" w:sz="0" w:space="0" w:color="auto"/>
        <w:right w:val="none" w:sz="0" w:space="0" w:color="auto"/>
      </w:divBdr>
    </w:div>
    <w:div w:id="271326482">
      <w:bodyDiv w:val="1"/>
      <w:marLeft w:val="0"/>
      <w:marRight w:val="0"/>
      <w:marTop w:val="0"/>
      <w:marBottom w:val="0"/>
      <w:divBdr>
        <w:top w:val="none" w:sz="0" w:space="0" w:color="auto"/>
        <w:left w:val="none" w:sz="0" w:space="0" w:color="auto"/>
        <w:bottom w:val="none" w:sz="0" w:space="0" w:color="auto"/>
        <w:right w:val="none" w:sz="0" w:space="0" w:color="auto"/>
      </w:divBdr>
    </w:div>
    <w:div w:id="674118088">
      <w:bodyDiv w:val="1"/>
      <w:marLeft w:val="0"/>
      <w:marRight w:val="0"/>
      <w:marTop w:val="0"/>
      <w:marBottom w:val="0"/>
      <w:divBdr>
        <w:top w:val="none" w:sz="0" w:space="0" w:color="auto"/>
        <w:left w:val="none" w:sz="0" w:space="0" w:color="auto"/>
        <w:bottom w:val="none" w:sz="0" w:space="0" w:color="auto"/>
        <w:right w:val="none" w:sz="0" w:space="0" w:color="auto"/>
      </w:divBdr>
    </w:div>
    <w:div w:id="1017343259">
      <w:bodyDiv w:val="1"/>
      <w:marLeft w:val="0"/>
      <w:marRight w:val="0"/>
      <w:marTop w:val="0"/>
      <w:marBottom w:val="0"/>
      <w:divBdr>
        <w:top w:val="none" w:sz="0" w:space="0" w:color="auto"/>
        <w:left w:val="none" w:sz="0" w:space="0" w:color="auto"/>
        <w:bottom w:val="none" w:sz="0" w:space="0" w:color="auto"/>
        <w:right w:val="none" w:sz="0" w:space="0" w:color="auto"/>
      </w:divBdr>
    </w:div>
    <w:div w:id="1254781375">
      <w:bodyDiv w:val="1"/>
      <w:marLeft w:val="0"/>
      <w:marRight w:val="0"/>
      <w:marTop w:val="0"/>
      <w:marBottom w:val="0"/>
      <w:divBdr>
        <w:top w:val="none" w:sz="0" w:space="0" w:color="auto"/>
        <w:left w:val="none" w:sz="0" w:space="0" w:color="auto"/>
        <w:bottom w:val="none" w:sz="0" w:space="0" w:color="auto"/>
        <w:right w:val="none" w:sz="0" w:space="0" w:color="auto"/>
      </w:divBdr>
    </w:div>
    <w:div w:id="1287931254">
      <w:bodyDiv w:val="1"/>
      <w:marLeft w:val="0"/>
      <w:marRight w:val="0"/>
      <w:marTop w:val="0"/>
      <w:marBottom w:val="0"/>
      <w:divBdr>
        <w:top w:val="none" w:sz="0" w:space="0" w:color="auto"/>
        <w:left w:val="none" w:sz="0" w:space="0" w:color="auto"/>
        <w:bottom w:val="none" w:sz="0" w:space="0" w:color="auto"/>
        <w:right w:val="none" w:sz="0" w:space="0" w:color="auto"/>
      </w:divBdr>
    </w:div>
    <w:div w:id="17071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AEC3-0710-4276-AF07-13E40EEC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4117</TotalTime>
  <Pages>1</Pages>
  <Words>5057</Words>
  <Characters>28827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79038</cp:lastModifiedBy>
  <cp:revision>21</cp:revision>
  <dcterms:created xsi:type="dcterms:W3CDTF">2023-01-24T11:36:00Z</dcterms:created>
  <dcterms:modified xsi:type="dcterms:W3CDTF">2023-01-30T08:35:00Z</dcterms:modified>
</cp:coreProperties>
</file>